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D1CE8" w:rsidR="00DD259F" w:rsidP="005B7AC9" w:rsidRDefault="00DD259F" w14:paraId="5162dd1" w14:textId="5162dd1">
      <w:pPr>
        <w15:collapsed w:val="false"/>
        <w:rPr>
          <w:rFonts w:cs="Arial"/>
          <w:b w:val="false"/>
        </w:rPr>
      </w:pPr>
      <w:bookmarkStart w:name="_GoBack" w:id="0"/>
      <w:bookmarkEnd w:id="0"/>
      <w:r w:rsidRPr="004D1CE8">
        <w:rPr>
          <w:rFonts w:cs="Arial"/>
          <w:b w:val="false"/>
        </w:rPr>
        <w:t>REPUBLIKA HRVATSKA</w:t>
      </w:r>
    </w:p>
    <w:p w:rsidRPr="004D1CE8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4D1CE8">
        <w:rPr>
          <w:rFonts w:cs="Arial"/>
          <w:b w:val="false"/>
        </w:rPr>
        <w:t>TRGOVAČKI SUD U RIJECI</w:t>
      </w:r>
      <w:r w:rsidRPr="004D1CE8" w:rsidR="006D1F4A">
        <w:rPr>
          <w:rFonts w:cs="Arial"/>
          <w:b w:val="false"/>
        </w:rPr>
        <w:tab/>
      </w:r>
    </w:p>
    <w:p w:rsidR="00380338" w:rsidP="005B7AC9" w:rsidRDefault="00DD259F">
      <w:pPr>
        <w:rPr>
          <w:rFonts w:cs="Arial"/>
          <w:b w:val="false"/>
        </w:rPr>
      </w:pPr>
      <w:r w:rsidRPr="004D1CE8">
        <w:rPr>
          <w:rFonts w:cs="Arial"/>
          <w:b w:val="false"/>
        </w:rPr>
        <w:t>ZADARSKA 1 i 3</w:t>
      </w:r>
    </w:p>
    <w:p w:rsidR="00D9637F" w:rsidP="005B7AC9" w:rsidRDefault="00D9637F">
      <w:pPr>
        <w:rPr>
          <w:rFonts w:cs="Arial"/>
          <w:b w:val="false"/>
        </w:rPr>
      </w:pPr>
    </w:p>
    <w:p w:rsidRPr="004D1CE8" w:rsidR="00D9637F" w:rsidP="005B7AC9" w:rsidRDefault="00D9637F">
      <w:pPr>
        <w:rPr>
          <w:rFonts w:cs="Arial"/>
          <w:b w:val="false"/>
        </w:rPr>
      </w:pPr>
    </w:p>
    <w:p w:rsidRPr="004D1CE8" w:rsidR="00613796" w:rsidP="005B7AC9" w:rsidRDefault="00613796">
      <w:pPr>
        <w:jc w:val="center"/>
        <w:rPr>
          <w:rFonts w:cs="Arial"/>
          <w:b w:val="false"/>
          <w:bCs/>
        </w:rPr>
      </w:pPr>
      <w:r w:rsidRPr="004D1CE8">
        <w:rPr>
          <w:rFonts w:cs="Arial"/>
          <w:b w:val="false"/>
          <w:bCs/>
        </w:rPr>
        <w:t>Z A P I S N I K</w:t>
      </w:r>
    </w:p>
    <w:p w:rsidRPr="004D1CE8" w:rsidR="00ED472B" w:rsidP="00D92A4E" w:rsidRDefault="00405860">
      <w:pPr>
        <w:jc w:val="center"/>
        <w:rPr>
          <w:rFonts w:cs="Arial"/>
          <w:b w:val="false"/>
          <w:bCs/>
        </w:rPr>
      </w:pPr>
      <w:r w:rsidRPr="004D1CE8">
        <w:rPr>
          <w:rFonts w:cs="Arial"/>
          <w:b w:val="false"/>
          <w:bCs/>
        </w:rPr>
        <w:t>o</w:t>
      </w:r>
      <w:r w:rsidRPr="004D1CE8" w:rsidR="00560DA5">
        <w:rPr>
          <w:rFonts w:cs="Arial"/>
          <w:b w:val="false"/>
          <w:bCs/>
        </w:rPr>
        <w:t>d</w:t>
      </w:r>
      <w:r w:rsidRPr="004D1CE8" w:rsidR="001C161A">
        <w:rPr>
          <w:rFonts w:cs="Arial"/>
          <w:b w:val="false"/>
          <w:bCs/>
        </w:rPr>
        <w:t xml:space="preserve"> </w:t>
      </w:r>
      <w:r w:rsidR="00BD326A">
        <w:rPr>
          <w:rFonts w:cs="Arial"/>
          <w:b w:val="false"/>
          <w:bCs/>
        </w:rPr>
        <w:t>6</w:t>
      </w:r>
      <w:r w:rsidR="009804DF">
        <w:rPr>
          <w:rFonts w:cs="Arial"/>
          <w:b w:val="false"/>
          <w:bCs/>
        </w:rPr>
        <w:t>. rujna</w:t>
      </w:r>
      <w:r w:rsidRPr="004D1CE8" w:rsidR="00B85090">
        <w:rPr>
          <w:rFonts w:cs="Arial"/>
          <w:b w:val="false"/>
          <w:bCs/>
        </w:rPr>
        <w:t xml:space="preserve"> 2023</w:t>
      </w:r>
      <w:r w:rsidRPr="004D1CE8" w:rsidR="0083505A">
        <w:rPr>
          <w:rFonts w:cs="Arial"/>
          <w:b w:val="false"/>
          <w:bCs/>
        </w:rPr>
        <w:t>. godine</w:t>
      </w:r>
      <w:r w:rsidRPr="004D1CE8" w:rsidR="00B82A55">
        <w:rPr>
          <w:rFonts w:cs="Arial"/>
          <w:b w:val="false"/>
          <w:bCs/>
        </w:rPr>
        <w:t xml:space="preserve"> </w:t>
      </w:r>
    </w:p>
    <w:p w:rsidRPr="004D1CE8" w:rsidR="00932C80" w:rsidP="00044315" w:rsidRDefault="00A24FE2">
      <w:pPr>
        <w:jc w:val="both"/>
        <w:rPr>
          <w:rFonts w:cs="Arial"/>
        </w:rPr>
      </w:pPr>
      <w:r w:rsidRPr="004D1CE8">
        <w:rPr>
          <w:rFonts w:cs="Arial"/>
          <w:b w:val="false"/>
        </w:rPr>
        <w:t xml:space="preserve">u prethodnom postupku </w:t>
      </w:r>
      <w:r w:rsidRPr="004D1CE8" w:rsidR="00613796">
        <w:rPr>
          <w:rFonts w:cs="Arial"/>
          <w:b w:val="false"/>
        </w:rPr>
        <w:t>radi</w:t>
      </w:r>
      <w:r w:rsidRPr="004D1CE8" w:rsidR="006372B4">
        <w:rPr>
          <w:rFonts w:cs="Arial"/>
          <w:b w:val="false"/>
        </w:rPr>
        <w:t xml:space="preserve"> očitovanja o prijedlogu i</w:t>
      </w:r>
      <w:r w:rsidRPr="004D1CE8" w:rsidR="00613796">
        <w:rPr>
          <w:rFonts w:cs="Arial"/>
          <w:b w:val="false"/>
        </w:rPr>
        <w:t xml:space="preserve"> </w:t>
      </w:r>
      <w:r w:rsidRPr="004D1CE8" w:rsidR="00B468D0">
        <w:rPr>
          <w:rFonts w:cs="Arial"/>
          <w:b w:val="false"/>
        </w:rPr>
        <w:t>rasprave o</w:t>
      </w:r>
      <w:r w:rsidRPr="004D1CE8" w:rsidR="00727FC2">
        <w:rPr>
          <w:rFonts w:cs="Arial"/>
          <w:b w:val="false"/>
        </w:rPr>
        <w:t xml:space="preserve"> </w:t>
      </w:r>
      <w:r w:rsidRPr="004D1CE8" w:rsidR="00E279D6">
        <w:rPr>
          <w:rFonts w:cs="Arial"/>
          <w:b w:val="false"/>
        </w:rPr>
        <w:t>pretpostavk</w:t>
      </w:r>
      <w:r w:rsidRPr="004D1CE8" w:rsidR="00B468D0">
        <w:rPr>
          <w:rFonts w:cs="Arial"/>
          <w:b w:val="false"/>
        </w:rPr>
        <w:t>ama</w:t>
      </w:r>
      <w:r w:rsidRPr="004D1CE8" w:rsidR="00E279D6">
        <w:rPr>
          <w:rFonts w:cs="Arial"/>
          <w:b w:val="false"/>
        </w:rPr>
        <w:t xml:space="preserve"> </w:t>
      </w:r>
      <w:r w:rsidRPr="004D1CE8" w:rsidR="006F49A9">
        <w:rPr>
          <w:rFonts w:cs="Arial"/>
          <w:b w:val="false"/>
        </w:rPr>
        <w:t xml:space="preserve">za otvaranje </w:t>
      </w:r>
      <w:r w:rsidRPr="004D1CE8" w:rsidR="00560DA5">
        <w:rPr>
          <w:rFonts w:cs="Arial"/>
          <w:b w:val="false"/>
        </w:rPr>
        <w:t xml:space="preserve">stečajnog </w:t>
      </w:r>
      <w:r w:rsidRPr="004D1CE8" w:rsidR="00613796">
        <w:rPr>
          <w:rFonts w:cs="Arial"/>
          <w:b w:val="false"/>
        </w:rPr>
        <w:t xml:space="preserve">postupka nad </w:t>
      </w:r>
      <w:r w:rsidRPr="004D1CE8" w:rsidR="00DE1769">
        <w:rPr>
          <w:rFonts w:cs="Arial"/>
          <w:b w:val="false"/>
        </w:rPr>
        <w:t>dužnik</w:t>
      </w:r>
      <w:r w:rsidRPr="004D1CE8" w:rsidR="006C6198">
        <w:rPr>
          <w:rFonts w:cs="Arial"/>
          <w:b w:val="false"/>
        </w:rPr>
        <w:t>om</w:t>
      </w:r>
      <w:r w:rsidRPr="004D1CE8" w:rsidR="00044315">
        <w:rPr>
          <w:rFonts w:cs="Arial"/>
          <w:b w:val="false"/>
        </w:rPr>
        <w:t xml:space="preserve"> </w:t>
      </w:r>
      <w:r w:rsidRPr="00BD326A" w:rsidR="00BD326A">
        <w:rPr>
          <w:rFonts w:cs="Arial"/>
          <w:b w:val="false"/>
        </w:rPr>
        <w:t>TICHE društvo s ograničenom odgovornošću za trgovinu i usluge, Pasjak (Općina Matulji), Pasjak 58</w:t>
      </w:r>
      <w:r w:rsidRPr="004D1CE8" w:rsidR="00F60677">
        <w:rPr>
          <w:rFonts w:cs="Arial"/>
          <w:b w:val="false"/>
        </w:rPr>
        <w:t>.</w:t>
      </w:r>
    </w:p>
    <w:p w:rsidR="00380338" w:rsidP="005B7AC9" w:rsidRDefault="00380338">
      <w:pPr>
        <w:jc w:val="both"/>
        <w:rPr>
          <w:rFonts w:cs="Arial"/>
          <w:b w:val="false"/>
        </w:rPr>
      </w:pPr>
    </w:p>
    <w:p w:rsidRPr="004D1CE8" w:rsidR="00D9637F" w:rsidP="005B7AC9" w:rsidRDefault="00D9637F">
      <w:pPr>
        <w:jc w:val="both"/>
        <w:rPr>
          <w:rFonts w:cs="Arial"/>
          <w:b w:val="false"/>
        </w:rPr>
      </w:pPr>
    </w:p>
    <w:p w:rsidRPr="004D1CE8" w:rsidR="00613796" w:rsidP="005B7AC9" w:rsidRDefault="00613796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OD SUDA PRISUTNI:</w:t>
      </w:r>
    </w:p>
    <w:p w:rsidRPr="004D1CE8" w:rsidR="00613796" w:rsidP="005B7AC9" w:rsidRDefault="00D7080F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Daniela Korlević, sutkinja</w:t>
      </w:r>
    </w:p>
    <w:p w:rsidR="00337EB9" w:rsidP="00040241" w:rsidRDefault="00F60677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Dajana Jurković</w:t>
      </w:r>
      <w:r w:rsidRPr="004D1CE8" w:rsidR="00613796">
        <w:rPr>
          <w:rFonts w:cs="Arial"/>
          <w:b w:val="false"/>
        </w:rPr>
        <w:t>, zapisničar</w:t>
      </w:r>
    </w:p>
    <w:p w:rsidRPr="00C30070" w:rsidR="00AC5E48" w:rsidP="00040241" w:rsidRDefault="00AC5E48">
      <w:pPr>
        <w:jc w:val="both"/>
        <w:rPr>
          <w:rFonts w:cs="Arial"/>
          <w:b w:val="false"/>
        </w:rPr>
      </w:pPr>
      <w:r w:rsidRPr="00C30070">
        <w:rPr>
          <w:rFonts w:cs="Arial"/>
          <w:b w:val="false"/>
        </w:rPr>
        <w:t>Krešimir Fućkar, privremeni stečajni upravitelj</w:t>
      </w:r>
    </w:p>
    <w:p w:rsidR="00D9637F" w:rsidP="00314213" w:rsidRDefault="00D9637F">
      <w:pPr>
        <w:rPr>
          <w:rFonts w:cs="Arial"/>
          <w:b w:val="false"/>
        </w:rPr>
      </w:pPr>
    </w:p>
    <w:p w:rsidRPr="004D1CE8" w:rsidR="00613796" w:rsidP="005B7AC9" w:rsidRDefault="009168D8">
      <w:pPr>
        <w:jc w:val="center"/>
        <w:rPr>
          <w:rFonts w:cs="Arial"/>
          <w:b w:val="false"/>
        </w:rPr>
      </w:pPr>
      <w:r w:rsidRPr="004D1CE8">
        <w:rPr>
          <w:rFonts w:cs="Arial"/>
          <w:b w:val="false"/>
        </w:rPr>
        <w:t>Početak u</w:t>
      </w:r>
      <w:r w:rsidRPr="004D1CE8" w:rsidR="00CF16F2">
        <w:rPr>
          <w:rFonts w:cs="Arial"/>
          <w:b w:val="false"/>
        </w:rPr>
        <w:t xml:space="preserve"> </w:t>
      </w:r>
      <w:r w:rsidR="00BD326A">
        <w:rPr>
          <w:rFonts w:cs="Arial"/>
          <w:b w:val="false"/>
        </w:rPr>
        <w:t>10</w:t>
      </w:r>
      <w:r w:rsidRPr="004D1CE8" w:rsidR="00613796">
        <w:rPr>
          <w:rFonts w:cs="Arial"/>
          <w:b w:val="false"/>
        </w:rPr>
        <w:t>:</w:t>
      </w:r>
      <w:r w:rsidR="00BD326A">
        <w:rPr>
          <w:rFonts w:cs="Arial"/>
          <w:b w:val="false"/>
        </w:rPr>
        <w:t>00</w:t>
      </w:r>
      <w:r w:rsidRPr="004D1CE8" w:rsidR="00613796">
        <w:rPr>
          <w:rFonts w:cs="Arial"/>
          <w:b w:val="false"/>
        </w:rPr>
        <w:t xml:space="preserve"> sati</w:t>
      </w:r>
    </w:p>
    <w:p w:rsidRPr="004D1CE8" w:rsidR="00D9637F" w:rsidP="005B7AC9" w:rsidRDefault="00D9637F">
      <w:pPr>
        <w:jc w:val="both"/>
        <w:rPr>
          <w:rFonts w:cs="Arial"/>
          <w:b w:val="false"/>
        </w:rPr>
      </w:pPr>
    </w:p>
    <w:p w:rsidRPr="004D1CE8" w:rsidR="00613796" w:rsidP="005B7AC9" w:rsidRDefault="00613796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Utvrđuje se da su na današnje ročište pristupili:</w:t>
      </w:r>
    </w:p>
    <w:p w:rsidRPr="004D1CE8" w:rsidR="00E96CC2" w:rsidP="005B7AC9" w:rsidRDefault="00613796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Za predlagatelja</w:t>
      </w:r>
      <w:r w:rsidRPr="004D1CE8" w:rsidR="00E96CC2">
        <w:rPr>
          <w:rFonts w:cs="Arial"/>
          <w:b w:val="false"/>
        </w:rPr>
        <w:t>:</w:t>
      </w:r>
      <w:r w:rsidRPr="004D1CE8" w:rsidR="00481E2D">
        <w:rPr>
          <w:rFonts w:cs="Arial"/>
          <w:b w:val="false"/>
        </w:rPr>
        <w:t xml:space="preserve"> </w:t>
      </w:r>
      <w:r w:rsidRPr="004D1CE8" w:rsidR="008A15B0">
        <w:rPr>
          <w:rFonts w:cs="Arial"/>
          <w:b w:val="false"/>
        </w:rPr>
        <w:t xml:space="preserve">nitko, dostava poziva uredno iskazana  </w:t>
      </w:r>
    </w:p>
    <w:p w:rsidRPr="004D1CE8" w:rsidR="00E96CC2" w:rsidP="005B7AC9" w:rsidRDefault="00E96CC2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Za</w:t>
      </w:r>
      <w:r w:rsidRPr="004D1CE8" w:rsidR="00481E2D">
        <w:rPr>
          <w:rFonts w:cs="Arial"/>
          <w:b w:val="false"/>
        </w:rPr>
        <w:t xml:space="preserve"> </w:t>
      </w:r>
      <w:r w:rsidRPr="004D1CE8" w:rsidR="00DE1769">
        <w:rPr>
          <w:rFonts w:cs="Arial"/>
          <w:b w:val="false"/>
        </w:rPr>
        <w:t>dužnik</w:t>
      </w:r>
      <w:r w:rsidRPr="004D1CE8" w:rsidR="00FC531C">
        <w:rPr>
          <w:rFonts w:cs="Arial"/>
          <w:b w:val="false"/>
        </w:rPr>
        <w:t>a</w:t>
      </w:r>
      <w:r w:rsidRPr="004D1CE8" w:rsidR="00C06920">
        <w:rPr>
          <w:rFonts w:cs="Arial"/>
          <w:b w:val="false"/>
        </w:rPr>
        <w:t>:</w:t>
      </w:r>
      <w:r w:rsidRPr="004D1CE8" w:rsidR="003B33D4">
        <w:rPr>
          <w:rFonts w:cs="Arial"/>
          <w:b w:val="false"/>
        </w:rPr>
        <w:t xml:space="preserve"> </w:t>
      </w:r>
      <w:r w:rsidR="007D052A">
        <w:rPr>
          <w:rFonts w:cs="Arial"/>
          <w:b w:val="false"/>
        </w:rPr>
        <w:t>Reshat Feratoski, zastupnik po zakonu</w:t>
      </w:r>
      <w:r w:rsidRPr="00803E3E" w:rsidR="00803E3E">
        <w:rPr>
          <w:rFonts w:cs="Arial"/>
          <w:b w:val="false"/>
        </w:rPr>
        <w:t xml:space="preserve">  </w:t>
      </w:r>
    </w:p>
    <w:p w:rsidRPr="004D1CE8" w:rsidR="00D94FC4" w:rsidP="00932C80" w:rsidRDefault="007E4088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 xml:space="preserve">Za FINA: nitko, dostava poziva uredno iskazana  </w:t>
      </w:r>
    </w:p>
    <w:p w:rsidR="004828D8" w:rsidP="00B63B22" w:rsidRDefault="004828D8">
      <w:pPr>
        <w:jc w:val="both"/>
        <w:rPr>
          <w:rFonts w:cs="Arial"/>
          <w:b w:val="false"/>
          <w:bCs/>
        </w:rPr>
      </w:pPr>
    </w:p>
    <w:p w:rsidRPr="004D1CE8" w:rsidR="00BD326A" w:rsidP="00B63B22" w:rsidRDefault="00BD326A">
      <w:pPr>
        <w:jc w:val="both"/>
        <w:rPr>
          <w:rFonts w:cs="Arial"/>
          <w:b w:val="false"/>
          <w:bCs/>
        </w:rPr>
      </w:pPr>
    </w:p>
    <w:p w:rsidRPr="000B7331" w:rsidR="003C0C90" w:rsidP="009804DF" w:rsidRDefault="000C71CD">
      <w:pPr>
        <w:ind w:firstLine="720"/>
        <w:jc w:val="both"/>
        <w:rPr>
          <w:rFonts w:cs="Arial"/>
          <w:bCs/>
        </w:rPr>
      </w:pPr>
      <w:r w:rsidRPr="004D1CE8">
        <w:rPr>
          <w:rFonts w:cs="Arial"/>
          <w:b w:val="false"/>
          <w:bCs/>
        </w:rPr>
        <w:t xml:space="preserve">Utvrđuje se da spisu prileži podnesak predlagatelja od </w:t>
      </w:r>
      <w:r w:rsidR="009804DF">
        <w:rPr>
          <w:rFonts w:cs="Arial"/>
          <w:b w:val="false"/>
          <w:bCs/>
        </w:rPr>
        <w:t>21. kolovoza</w:t>
      </w:r>
      <w:r w:rsidRPr="004D1CE8" w:rsidR="00B85090">
        <w:rPr>
          <w:rFonts w:cs="Arial"/>
          <w:b w:val="false"/>
          <w:bCs/>
        </w:rPr>
        <w:t xml:space="preserve"> 2023</w:t>
      </w:r>
      <w:r w:rsidRPr="004D1CE8">
        <w:rPr>
          <w:rFonts w:cs="Arial"/>
          <w:b w:val="false"/>
          <w:bCs/>
        </w:rPr>
        <w:t xml:space="preserve">. godine prema kojem dužnik na dan </w:t>
      </w:r>
      <w:r w:rsidR="009804DF">
        <w:rPr>
          <w:rFonts w:cs="Arial"/>
          <w:b w:val="false"/>
          <w:bCs/>
        </w:rPr>
        <w:t>21. kolovoza</w:t>
      </w:r>
      <w:r w:rsidRPr="004D1CE8" w:rsidR="00B85090">
        <w:rPr>
          <w:rFonts w:cs="Arial"/>
          <w:b w:val="false"/>
          <w:bCs/>
        </w:rPr>
        <w:t xml:space="preserve"> 2023</w:t>
      </w:r>
      <w:r w:rsidRPr="004D1CE8">
        <w:rPr>
          <w:rFonts w:cs="Arial"/>
          <w:b w:val="false"/>
          <w:bCs/>
        </w:rPr>
        <w:t>. godine u Očevidniku redoslijeda osnova za plaćanje ima evidentirane neizvršene osnove za plaćanje</w:t>
      </w:r>
      <w:r w:rsidRPr="004D1CE8" w:rsidR="00044315">
        <w:rPr>
          <w:rFonts w:cs="Arial"/>
          <w:b w:val="false"/>
          <w:bCs/>
        </w:rPr>
        <w:t xml:space="preserve"> u neprekinutom razdoblju od </w:t>
      </w:r>
      <w:r w:rsidR="00BD326A">
        <w:rPr>
          <w:rFonts w:cs="Arial"/>
          <w:b w:val="false"/>
          <w:bCs/>
        </w:rPr>
        <w:t>242</w:t>
      </w:r>
      <w:r w:rsidRPr="004D1CE8">
        <w:rPr>
          <w:rFonts w:cs="Arial"/>
          <w:b w:val="false"/>
          <w:bCs/>
        </w:rPr>
        <w:t xml:space="preserve"> dana u ukupnom iznosu od</w:t>
      </w:r>
      <w:r w:rsidRPr="009804DF" w:rsidR="009804DF">
        <w:rPr>
          <w:rFonts w:cs="Arial"/>
          <w:b w:val="false"/>
          <w:bCs/>
        </w:rPr>
        <w:t xml:space="preserve"> </w:t>
      </w:r>
      <w:r w:rsidRPr="00BD326A" w:rsidR="00BD326A">
        <w:rPr>
          <w:rFonts w:cs="Arial"/>
          <w:b w:val="false"/>
          <w:bCs/>
        </w:rPr>
        <w:t>114.430,48</w:t>
      </w:r>
      <w:r w:rsidR="00BD326A">
        <w:rPr>
          <w:rFonts w:cs="Arial"/>
          <w:b w:val="false"/>
          <w:bCs/>
        </w:rPr>
        <w:t xml:space="preserve"> </w:t>
      </w:r>
      <w:r w:rsidRPr="004D1CE8" w:rsidR="00B85090">
        <w:rPr>
          <w:rFonts w:cs="Arial"/>
          <w:b w:val="false"/>
          <w:bCs/>
        </w:rPr>
        <w:t>EUR/</w:t>
      </w:r>
      <w:r w:rsidRPr="00BD326A" w:rsidR="00BD326A">
        <w:rPr>
          <w:rFonts w:cs="Arial"/>
          <w:b w:val="false"/>
          <w:bCs/>
        </w:rPr>
        <w:t>862</w:t>
      </w:r>
      <w:r w:rsidR="00BD326A">
        <w:rPr>
          <w:rFonts w:cs="Arial"/>
          <w:b w:val="false"/>
          <w:bCs/>
        </w:rPr>
        <w:t>.176,</w:t>
      </w:r>
      <w:r w:rsidRPr="00BD326A" w:rsidR="00BD326A">
        <w:rPr>
          <w:rFonts w:cs="Arial"/>
          <w:b w:val="false"/>
          <w:bCs/>
        </w:rPr>
        <w:t>45</w:t>
      </w:r>
      <w:r w:rsidR="00BD326A">
        <w:rPr>
          <w:rFonts w:cs="Arial"/>
          <w:b w:val="false"/>
          <w:bCs/>
        </w:rPr>
        <w:t xml:space="preserve"> </w:t>
      </w:r>
      <w:r w:rsidRPr="004D1CE8" w:rsidR="00F35006">
        <w:rPr>
          <w:rFonts w:cs="Arial"/>
          <w:b w:val="false"/>
          <w:bCs/>
        </w:rPr>
        <w:t>kn</w:t>
      </w:r>
      <w:r w:rsidRPr="004D1CE8">
        <w:rPr>
          <w:rFonts w:cs="Arial"/>
          <w:b w:val="false"/>
          <w:bCs/>
        </w:rPr>
        <w:t>.</w:t>
      </w:r>
    </w:p>
    <w:p w:rsidR="001110AD" w:rsidP="000D7BD6" w:rsidRDefault="001110AD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1110AD" w:rsidP="000D7BD6" w:rsidRDefault="001110AD">
      <w:pPr>
        <w:pStyle w:val="Bezproreda"/>
        <w:ind w:firstLine="720"/>
        <w:jc w:val="both"/>
        <w:rPr>
          <w:rFonts w:cs="Arial"/>
          <w:b w:val="false"/>
          <w:bCs/>
        </w:rPr>
      </w:pPr>
      <w:r w:rsidRPr="001110AD">
        <w:rPr>
          <w:rFonts w:cs="Arial"/>
          <w:b w:val="false"/>
          <w:bCs/>
        </w:rPr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 Izvješće je objavljeno na mrežnoj stran</w:t>
      </w:r>
      <w:r w:rsidR="000038EE">
        <w:rPr>
          <w:rFonts w:cs="Arial"/>
          <w:b w:val="false"/>
          <w:bCs/>
        </w:rPr>
        <w:t xml:space="preserve">ici e – Oglasnoj ploči sudova </w:t>
      </w:r>
      <w:r w:rsidR="009804DF">
        <w:rPr>
          <w:rFonts w:cs="Arial"/>
          <w:b w:val="false"/>
          <w:bCs/>
        </w:rPr>
        <w:t>16. kolovoza</w:t>
      </w:r>
      <w:r w:rsidRPr="001110AD">
        <w:rPr>
          <w:rFonts w:cs="Arial"/>
          <w:b w:val="false"/>
          <w:bCs/>
        </w:rPr>
        <w:t xml:space="preserve"> 2023. godine.</w:t>
      </w:r>
    </w:p>
    <w:p w:rsidR="001110AD" w:rsidP="000D7BD6" w:rsidRDefault="001110AD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BD326A" w:rsidR="00BD326A" w:rsidP="00BD326A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  <w:r w:rsidRPr="00BD326A">
        <w:rPr>
          <w:rFonts w:cs="Arial"/>
          <w:b w:val="false"/>
          <w:bCs/>
        </w:rPr>
        <w:t xml:space="preserve">Prema potvrdi HZZMO, odjela za mirovinsko osiguranje dužnik ima prijavljenih </w:t>
      </w:r>
      <w:r w:rsidR="009D4323">
        <w:rPr>
          <w:rFonts w:cs="Arial"/>
          <w:b w:val="false"/>
          <w:bCs/>
        </w:rPr>
        <w:t>9</w:t>
      </w:r>
      <w:r w:rsidRPr="00BD326A">
        <w:rPr>
          <w:rFonts w:cs="Arial"/>
          <w:b w:val="false"/>
          <w:bCs/>
        </w:rPr>
        <w:t xml:space="preserve"> djelatnika.</w:t>
      </w:r>
    </w:p>
    <w:p w:rsidR="00BD326A" w:rsidP="00640741" w:rsidRDefault="00BD326A">
      <w:pPr>
        <w:pStyle w:val="Bezproreda"/>
        <w:jc w:val="both"/>
        <w:rPr>
          <w:rFonts w:cs="Arial"/>
          <w:b w:val="false"/>
          <w:bCs/>
        </w:rPr>
      </w:pPr>
    </w:p>
    <w:p w:rsidRPr="00BD326A" w:rsidR="00BD326A" w:rsidP="00BD326A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  <w:r w:rsidRPr="00BD326A">
        <w:rPr>
          <w:rFonts w:cs="Arial"/>
          <w:b w:val="false"/>
          <w:bCs/>
        </w:rPr>
        <w:t>I</w:t>
      </w:r>
      <w:r w:rsidR="00B83F78">
        <w:rPr>
          <w:rFonts w:cs="Arial"/>
          <w:b w:val="false"/>
          <w:bCs/>
        </w:rPr>
        <w:t>z Registra financijskih izvještaja</w:t>
      </w:r>
      <w:r w:rsidRPr="00BD326A">
        <w:rPr>
          <w:rFonts w:cs="Arial"/>
          <w:b w:val="false"/>
          <w:bCs/>
        </w:rPr>
        <w:t>, koji vodi FINA, vidljivo je da je dužnik od osnivanja 2013. godine redovito dostavljao fina</w:t>
      </w:r>
      <w:r w:rsidR="00B83F78">
        <w:rPr>
          <w:rFonts w:cs="Arial"/>
          <w:b w:val="false"/>
          <w:bCs/>
        </w:rPr>
        <w:t>ncijsk</w:t>
      </w:r>
      <w:r w:rsidR="00640741">
        <w:rPr>
          <w:rFonts w:cs="Arial"/>
          <w:b w:val="false"/>
          <w:bCs/>
        </w:rPr>
        <w:t xml:space="preserve">e </w:t>
      </w:r>
      <w:r w:rsidR="00B83F78">
        <w:rPr>
          <w:rFonts w:cs="Arial"/>
          <w:b w:val="false"/>
          <w:bCs/>
        </w:rPr>
        <w:t>izvještaje</w:t>
      </w:r>
      <w:r w:rsidRPr="00BD326A">
        <w:rPr>
          <w:rFonts w:cs="Arial"/>
          <w:b w:val="false"/>
          <w:bCs/>
        </w:rPr>
        <w:t>.</w:t>
      </w:r>
    </w:p>
    <w:p w:rsidRPr="00BD326A" w:rsidR="00BD326A" w:rsidP="00BD326A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  <w:r w:rsidRPr="00BD326A">
        <w:rPr>
          <w:rFonts w:cs="Arial"/>
          <w:b w:val="false"/>
          <w:bCs/>
        </w:rPr>
        <w:t xml:space="preserve">Dužnik je, prema </w:t>
      </w:r>
      <w:r w:rsidR="00B83F78">
        <w:rPr>
          <w:rFonts w:cs="Arial"/>
          <w:b w:val="false"/>
          <w:bCs/>
        </w:rPr>
        <w:t xml:space="preserve">navodima </w:t>
      </w:r>
      <w:r w:rsidRPr="00BD326A">
        <w:rPr>
          <w:rFonts w:cs="Arial"/>
          <w:b w:val="false"/>
          <w:bCs/>
        </w:rPr>
        <w:t xml:space="preserve">zakonskog zastupnika u blokadi zbog neplaćanja od strane njegovih dužnika. Zbog toga je dužnik radi naplate određenih potraživanja </w:t>
      </w:r>
      <w:r w:rsidR="00B83F78">
        <w:rPr>
          <w:rFonts w:cs="Arial"/>
          <w:b w:val="false"/>
          <w:bCs/>
        </w:rPr>
        <w:t xml:space="preserve">pokrenuo i sudske sporove koji se vode u predmetu poslovni broj </w:t>
      </w:r>
      <w:r w:rsidRPr="00BD326A">
        <w:rPr>
          <w:rFonts w:cs="Arial"/>
          <w:b w:val="false"/>
          <w:bCs/>
        </w:rPr>
        <w:t xml:space="preserve">P-730/2022 na </w:t>
      </w:r>
      <w:r w:rsidR="00B83F78">
        <w:rPr>
          <w:rFonts w:cs="Arial"/>
          <w:b w:val="false"/>
          <w:bCs/>
        </w:rPr>
        <w:t xml:space="preserve">Općinskom sudu u </w:t>
      </w:r>
      <w:r w:rsidRPr="00BD326A">
        <w:rPr>
          <w:rFonts w:cs="Arial"/>
          <w:b w:val="false"/>
          <w:bCs/>
        </w:rPr>
        <w:t>Crikvenic</w:t>
      </w:r>
      <w:r w:rsidR="00B83F78">
        <w:rPr>
          <w:rFonts w:cs="Arial"/>
          <w:b w:val="false"/>
          <w:bCs/>
        </w:rPr>
        <w:t>i</w:t>
      </w:r>
      <w:r w:rsidRPr="00BD326A">
        <w:rPr>
          <w:rFonts w:cs="Arial"/>
          <w:b w:val="false"/>
          <w:bCs/>
        </w:rPr>
        <w:t xml:space="preserve"> i P-399/2023 na O</w:t>
      </w:r>
      <w:r w:rsidR="00B83F78">
        <w:rPr>
          <w:rFonts w:cs="Arial"/>
          <w:b w:val="false"/>
          <w:bCs/>
        </w:rPr>
        <w:t>pćinskom sudu u Puli</w:t>
      </w:r>
      <w:r w:rsidR="00F60DAD">
        <w:rPr>
          <w:rFonts w:cs="Arial"/>
          <w:b w:val="false"/>
          <w:bCs/>
        </w:rPr>
        <w:t>.</w:t>
      </w:r>
    </w:p>
    <w:p w:rsidR="00BD326A" w:rsidP="00BD326A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B83F78" w:rsidP="00BD326A" w:rsidRDefault="00640741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lastRenderedPageBreak/>
        <w:t>Prema podac</w:t>
      </w:r>
      <w:r w:rsidR="00B83F78">
        <w:rPr>
          <w:rFonts w:cs="Arial"/>
          <w:b w:val="false"/>
          <w:bCs/>
        </w:rPr>
        <w:t>ima Porezne uprave, Područnog ureda Rijeka, dužnik je vlasnik motornih vozila kako slijedi:</w:t>
      </w:r>
    </w:p>
    <w:p w:rsidRPr="00BD326A" w:rsidR="00BD326A" w:rsidP="00BD326A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  <w:r w:rsidRPr="00BD326A">
        <w:rPr>
          <w:rFonts w:cs="Arial"/>
          <w:b w:val="false"/>
          <w:bCs/>
        </w:rPr>
        <w:t>N1, teretni automobil, marka ŠKODA 1,6 TDI, godina proizvodnje 2012, broj šasije TMB1JC5J6C7025873; reg. oznake RI6136K,</w:t>
      </w:r>
    </w:p>
    <w:p w:rsidRPr="00BD326A" w:rsidR="00BD326A" w:rsidP="00BD326A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  <w:r w:rsidRPr="00BD326A">
        <w:rPr>
          <w:rFonts w:cs="Arial"/>
          <w:b w:val="false"/>
          <w:bCs/>
        </w:rPr>
        <w:t>M1, osobni automobil, marka VOLKSWAGEN/CADDY, godina proizvodnje 2014, broj šasije WV2ZZZ2KZFX067499; reg. oznake RI3108I,</w:t>
      </w:r>
      <w:r w:rsidR="00066B93">
        <w:rPr>
          <w:rFonts w:cs="Arial"/>
          <w:b w:val="false"/>
          <w:bCs/>
        </w:rPr>
        <w:t xml:space="preserve"> </w:t>
      </w:r>
    </w:p>
    <w:p w:rsidRPr="00BD326A" w:rsidR="00BD326A" w:rsidP="00BD326A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  <w:r w:rsidRPr="00BD326A">
        <w:rPr>
          <w:rFonts w:cs="Arial"/>
          <w:b w:val="false"/>
          <w:bCs/>
        </w:rPr>
        <w:t>M1, osobni automobil, marka PORSCHE 4,5 S/CAYENNE, godina proizvodnje 2003, broj šasije WP1ZZZ9PZ4LA42271; reg. oznake RI3566C,</w:t>
      </w:r>
    </w:p>
    <w:p w:rsidRPr="00BD326A" w:rsidR="00BD326A" w:rsidP="00BD326A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  <w:r w:rsidRPr="00BD326A">
        <w:rPr>
          <w:rFonts w:cs="Arial"/>
          <w:b w:val="false"/>
          <w:bCs/>
        </w:rPr>
        <w:t>N1, teretni automobil, marka FORD 2,0 TDI/TRANSIT, godina proizvodnje 2003, broj šasije WF0CXXG8FC3S36378; reg. oznake RI8648J,</w:t>
      </w:r>
    </w:p>
    <w:p w:rsidRPr="00BD326A" w:rsidR="00BD326A" w:rsidP="00BD326A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  <w:r w:rsidRPr="00BD326A">
        <w:rPr>
          <w:rFonts w:cs="Arial"/>
          <w:b w:val="false"/>
          <w:bCs/>
        </w:rPr>
        <w:t>N1,</w:t>
      </w:r>
      <w:r w:rsidR="00F35509">
        <w:rPr>
          <w:rFonts w:cs="Arial"/>
          <w:b w:val="false"/>
          <w:bCs/>
        </w:rPr>
        <w:t xml:space="preserve"> teretni automobil, marka CITROE</w:t>
      </w:r>
      <w:r w:rsidRPr="00BD326A">
        <w:rPr>
          <w:rFonts w:cs="Arial"/>
          <w:b w:val="false"/>
          <w:bCs/>
        </w:rPr>
        <w:t>N 2,8 HDI/JUMPER 35 L, godina proizvodnje 2005, broj šasije VF7ZCPMHC17565260; reg. oznake RI021LA,</w:t>
      </w:r>
    </w:p>
    <w:p w:rsidRPr="00BD326A" w:rsidR="00BD326A" w:rsidP="00BD326A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  <w:r w:rsidRPr="00BD326A">
        <w:rPr>
          <w:rFonts w:cs="Arial"/>
          <w:b w:val="false"/>
          <w:bCs/>
        </w:rPr>
        <w:t>N2, teretni automobil, marka MAN/TGL 8.180, godina proizvodnje 2006, broj šasije WMAN03ZZ47Y178047; reg. oznake RI7940K,</w:t>
      </w:r>
    </w:p>
    <w:p w:rsidRPr="00BD326A" w:rsidR="00BD326A" w:rsidP="00BD326A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  <w:r w:rsidRPr="00BD326A">
        <w:rPr>
          <w:rFonts w:cs="Arial"/>
          <w:b w:val="false"/>
          <w:bCs/>
        </w:rPr>
        <w:t>M1, osobni automobil, marka BENTLEY GTC/CONTINENTAL, godina proizvodnje 2008, broj šasije SC8DR33W</w:t>
      </w:r>
      <w:r w:rsidR="00F61282">
        <w:rPr>
          <w:rFonts w:cs="Arial"/>
          <w:b w:val="false"/>
          <w:bCs/>
        </w:rPr>
        <w:t>98C052930; reg. oznake RI5555FR.</w:t>
      </w:r>
    </w:p>
    <w:p w:rsidR="00B83F78" w:rsidP="00BD326A" w:rsidRDefault="00B83F78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BD326A" w:rsidP="00BD326A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  <w:r w:rsidRPr="00BD326A">
        <w:rPr>
          <w:rFonts w:cs="Arial"/>
          <w:b w:val="false"/>
          <w:bCs/>
        </w:rPr>
        <w:t xml:space="preserve">Ukupna vrijednost vozila </w:t>
      </w:r>
      <w:r w:rsidR="00B83F78">
        <w:rPr>
          <w:rFonts w:cs="Arial"/>
          <w:b w:val="false"/>
          <w:bCs/>
        </w:rPr>
        <w:t>prema podacima</w:t>
      </w:r>
      <w:r w:rsidRPr="00BD326A">
        <w:rPr>
          <w:rFonts w:cs="Arial"/>
          <w:b w:val="false"/>
          <w:bCs/>
        </w:rPr>
        <w:t xml:space="preserve"> Porezne uprave je 87.528,79 EUR.</w:t>
      </w:r>
      <w:r w:rsidR="00393933">
        <w:rPr>
          <w:rFonts w:cs="Arial"/>
          <w:b w:val="false"/>
          <w:bCs/>
        </w:rPr>
        <w:t xml:space="preserve"> </w:t>
      </w:r>
    </w:p>
    <w:p w:rsidR="00B83F78" w:rsidP="00BD326A" w:rsidRDefault="00B83F78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BD326A" w:rsidR="00BD326A" w:rsidP="00BD326A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  <w:r w:rsidRPr="00BD326A">
        <w:rPr>
          <w:rFonts w:cs="Arial"/>
          <w:b w:val="false"/>
          <w:bCs/>
        </w:rPr>
        <w:t>Zemljišnoknjižni odjel Općinskog suda Rijeka nije dostavio tražene podatke o eventualnom upisanom vlasništvu dužnika na nekretninama.</w:t>
      </w:r>
      <w:r w:rsidR="00F35509">
        <w:rPr>
          <w:rFonts w:cs="Arial"/>
          <w:b w:val="false"/>
          <w:bCs/>
        </w:rPr>
        <w:t xml:space="preserve"> Prema naknadno dostavljenoj potvrdi Zemljišnoknjižnog odjela Rijeka, dužnik nije evidentiran kao vlasnik nekretnina na području nadležnosti tog suda.</w:t>
      </w:r>
    </w:p>
    <w:p w:rsidRPr="00BD326A" w:rsidR="00BD326A" w:rsidP="00BD326A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  <w:r w:rsidRPr="00BD326A">
        <w:rPr>
          <w:rFonts w:cs="Arial"/>
          <w:b w:val="false"/>
          <w:bCs/>
        </w:rPr>
        <w:t xml:space="preserve">Državne geodetska uprava, Područni ured Rijeka dostavilo je </w:t>
      </w:r>
      <w:r w:rsidR="00B83F78">
        <w:rPr>
          <w:rFonts w:cs="Arial"/>
          <w:b w:val="false"/>
          <w:bCs/>
        </w:rPr>
        <w:t>u</w:t>
      </w:r>
      <w:r w:rsidRPr="00BD326A">
        <w:rPr>
          <w:rFonts w:cs="Arial"/>
          <w:b w:val="false"/>
          <w:bCs/>
        </w:rPr>
        <w:t>vjerenje da dužnik nije upisan u katastarski operat na području Republike Hrvatske.</w:t>
      </w:r>
    </w:p>
    <w:p w:rsidRPr="00BD326A" w:rsidR="00BD326A" w:rsidP="00B83F78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  <w:r w:rsidRPr="00BD326A">
        <w:rPr>
          <w:rFonts w:cs="Arial"/>
          <w:b w:val="false"/>
          <w:bCs/>
        </w:rPr>
        <w:t>Porezn</w:t>
      </w:r>
      <w:r w:rsidR="00B83F78">
        <w:rPr>
          <w:rFonts w:cs="Arial"/>
          <w:b w:val="false"/>
          <w:bCs/>
        </w:rPr>
        <w:t>a</w:t>
      </w:r>
      <w:r w:rsidR="003549D8">
        <w:rPr>
          <w:rFonts w:cs="Arial"/>
          <w:b w:val="false"/>
          <w:bCs/>
        </w:rPr>
        <w:t xml:space="preserve"> uprava, Područni ured Rijeka, I</w:t>
      </w:r>
      <w:r w:rsidRPr="00BD326A">
        <w:rPr>
          <w:rFonts w:cs="Arial"/>
          <w:b w:val="false"/>
          <w:bCs/>
        </w:rPr>
        <w:t xml:space="preserve">spostava Opatija, dostavila je podatke o evidentiranoj imovini dužnika koja se oporezuje te podatke je li dužnik prometovao nekretninama u posljednje četiri godine. Iz </w:t>
      </w:r>
      <w:r w:rsidR="00B83F78">
        <w:rPr>
          <w:rFonts w:cs="Arial"/>
          <w:b w:val="false"/>
          <w:bCs/>
        </w:rPr>
        <w:t>u</w:t>
      </w:r>
      <w:r w:rsidRPr="00BD326A">
        <w:rPr>
          <w:rFonts w:cs="Arial"/>
          <w:b w:val="false"/>
          <w:bCs/>
        </w:rPr>
        <w:t>vjerenja je vidljivo da je dužnik prometovao nekretninama i kao otuđitelj i kao stjecatelj. Dužnik je stekao kupnjom nekretninu, građevinsko zemljište u k.o</w:t>
      </w:r>
      <w:r w:rsidR="00B83F78">
        <w:rPr>
          <w:rFonts w:cs="Arial"/>
          <w:b w:val="false"/>
          <w:bCs/>
        </w:rPr>
        <w:t>.</w:t>
      </w:r>
      <w:r w:rsidR="003549D8">
        <w:rPr>
          <w:rFonts w:cs="Arial"/>
          <w:b w:val="false"/>
          <w:bCs/>
        </w:rPr>
        <w:t xml:space="preserve"> Ju</w:t>
      </w:r>
      <w:r w:rsidRPr="00BD326A">
        <w:rPr>
          <w:rFonts w:cs="Arial"/>
          <w:b w:val="false"/>
          <w:bCs/>
        </w:rPr>
        <w:t xml:space="preserve">šići, tada </w:t>
      </w:r>
      <w:r w:rsidR="00B83F78">
        <w:rPr>
          <w:rFonts w:cs="Arial"/>
          <w:b w:val="false"/>
          <w:bCs/>
        </w:rPr>
        <w:t>z.</w:t>
      </w:r>
      <w:r w:rsidRPr="00BD326A">
        <w:rPr>
          <w:rFonts w:cs="Arial"/>
          <w:b w:val="false"/>
          <w:bCs/>
        </w:rPr>
        <w:t xml:space="preserve">k.ul. 16628 i to </w:t>
      </w:r>
      <w:r w:rsidR="00B83F78">
        <w:rPr>
          <w:rFonts w:cs="Arial"/>
          <w:b w:val="false"/>
          <w:bCs/>
        </w:rPr>
        <w:t>k.č.br. 1977/1, 1977/5 i 1977/9</w:t>
      </w:r>
      <w:r w:rsidRPr="00BD326A">
        <w:rPr>
          <w:rFonts w:cs="Arial"/>
          <w:b w:val="false"/>
          <w:bCs/>
        </w:rPr>
        <w:t xml:space="preserve"> i to prijebojem na temelju Ugovora o građenju kojim se dužnik obvezao prodavatelju izgraditi obiteljsku kuću. Nekretnine k.č.br. 1977/1 i 1977/5 dužnik je, nakon što mu je prodavatelj izdao Tabularnu ispravu prodao, međutim za nekretninu k.č.br. 1977/9 prodavatelj nije izdao Tabularnu ispravu i dužnik je pokrenuo spor radi upisa prava vlasništva i radi donošenja privremene mjere zabrane otuđenja i opterećenja predmetne nekretnine. Na temelju tužbe</w:t>
      </w:r>
      <w:r w:rsidR="00CA4738">
        <w:rPr>
          <w:rFonts w:cs="Arial"/>
          <w:b w:val="false"/>
          <w:bCs/>
        </w:rPr>
        <w:t>,</w:t>
      </w:r>
      <w:r w:rsidRPr="00BD326A">
        <w:rPr>
          <w:rFonts w:cs="Arial"/>
          <w:b w:val="false"/>
          <w:bCs/>
        </w:rPr>
        <w:t xml:space="preserve"> u</w:t>
      </w:r>
      <w:r w:rsidR="00B83F78">
        <w:rPr>
          <w:rFonts w:cs="Arial"/>
          <w:b w:val="false"/>
          <w:bCs/>
        </w:rPr>
        <w:t xml:space="preserve"> </w:t>
      </w:r>
      <w:r w:rsidRPr="00BD326A">
        <w:rPr>
          <w:rFonts w:cs="Arial"/>
          <w:b w:val="false"/>
          <w:bCs/>
        </w:rPr>
        <w:t>z</w:t>
      </w:r>
      <w:r w:rsidR="00B83F78">
        <w:rPr>
          <w:rFonts w:cs="Arial"/>
          <w:b w:val="false"/>
          <w:bCs/>
        </w:rPr>
        <w:t>.</w:t>
      </w:r>
      <w:r w:rsidRPr="00BD326A">
        <w:rPr>
          <w:rFonts w:cs="Arial"/>
          <w:b w:val="false"/>
          <w:bCs/>
        </w:rPr>
        <w:t>k. izvadak za nekretninu upisana je zabilježba spora kod Općinskog suda u Puli</w:t>
      </w:r>
      <w:r w:rsidR="00CA4738">
        <w:rPr>
          <w:rFonts w:cs="Arial"/>
          <w:b w:val="false"/>
          <w:bCs/>
        </w:rPr>
        <w:t>,</w:t>
      </w:r>
      <w:r w:rsidRPr="00BD326A">
        <w:rPr>
          <w:rFonts w:cs="Arial"/>
          <w:b w:val="false"/>
          <w:bCs/>
        </w:rPr>
        <w:t xml:space="preserve"> </w:t>
      </w:r>
      <w:r w:rsidR="00CA4738">
        <w:rPr>
          <w:rFonts w:cs="Arial"/>
          <w:b w:val="false"/>
          <w:bCs/>
        </w:rPr>
        <w:t>poslovni broj</w:t>
      </w:r>
      <w:r w:rsidRPr="00BD326A">
        <w:rPr>
          <w:rFonts w:cs="Arial"/>
          <w:b w:val="false"/>
          <w:bCs/>
        </w:rPr>
        <w:t xml:space="preserve"> P-399/2023.</w:t>
      </w:r>
    </w:p>
    <w:p w:rsidR="00B83F78" w:rsidP="00BD326A" w:rsidRDefault="00B83F78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BD326A" w:rsidR="00BD326A" w:rsidP="00BD326A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  <w:r w:rsidRPr="00BD326A">
        <w:rPr>
          <w:rFonts w:cs="Arial"/>
          <w:b w:val="false"/>
          <w:bCs/>
        </w:rPr>
        <w:t>Lučka kapetanije Rijeka, dostavila je podatak da dužnik nije upisan kao vlasnik plovila u Upisnik brodova.</w:t>
      </w:r>
    </w:p>
    <w:p w:rsidRPr="00BD326A" w:rsidR="00BD326A" w:rsidP="00BD326A" w:rsidRDefault="00B83F78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D</w:t>
      </w:r>
      <w:r w:rsidRPr="00BD326A" w:rsidR="00BD326A">
        <w:rPr>
          <w:rFonts w:cs="Arial"/>
          <w:b w:val="false"/>
          <w:bCs/>
        </w:rPr>
        <w:t>užnik</w:t>
      </w:r>
      <w:r>
        <w:rPr>
          <w:rFonts w:cs="Arial"/>
          <w:b w:val="false"/>
          <w:bCs/>
        </w:rPr>
        <w:t xml:space="preserve"> na dan 31. prosinca 2022. godine ima iskazanu</w:t>
      </w:r>
      <w:r w:rsidRPr="00BD326A" w:rsidR="00BD326A">
        <w:rPr>
          <w:rFonts w:cs="Arial"/>
          <w:b w:val="false"/>
          <w:bCs/>
        </w:rPr>
        <w:t>:</w:t>
      </w:r>
    </w:p>
    <w:p w:rsidRPr="00BD326A" w:rsidR="00BD326A" w:rsidP="00BD326A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  <w:r w:rsidRPr="00BD326A">
        <w:rPr>
          <w:rFonts w:cs="Arial"/>
          <w:b w:val="false"/>
          <w:bCs/>
        </w:rPr>
        <w:t>A) dugotrajnu imovinu u ukupnom iznosu od 778.898,00 kn/103.378 EUR:</w:t>
      </w:r>
    </w:p>
    <w:p w:rsidRPr="00BD326A" w:rsidR="00BD326A" w:rsidP="00BD326A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  <w:r w:rsidRPr="00BD326A">
        <w:rPr>
          <w:rFonts w:cs="Arial"/>
          <w:b w:val="false"/>
          <w:bCs/>
        </w:rPr>
        <w:t>- Zemlj</w:t>
      </w:r>
      <w:r w:rsidR="00066B93">
        <w:rPr>
          <w:rFonts w:cs="Arial"/>
          <w:b w:val="false"/>
          <w:bCs/>
        </w:rPr>
        <w:t>ište u iznosu od 200.915,00 kn/</w:t>
      </w:r>
      <w:r w:rsidRPr="00BD326A">
        <w:rPr>
          <w:rFonts w:cs="Arial"/>
          <w:b w:val="false"/>
          <w:bCs/>
        </w:rPr>
        <w:t>26.666,00 EUR,</w:t>
      </w:r>
    </w:p>
    <w:p w:rsidRPr="00BD326A" w:rsidR="00BD326A" w:rsidP="00BD326A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  <w:r w:rsidRPr="00BD326A">
        <w:rPr>
          <w:rFonts w:cs="Arial"/>
          <w:b w:val="false"/>
          <w:bCs/>
        </w:rPr>
        <w:t>- alati, pogonski inventar i transportna imovina u iznosu od 577.983,00 kn/76.712,00 EUR,</w:t>
      </w:r>
    </w:p>
    <w:p w:rsidRPr="00BD326A" w:rsidR="00BD326A" w:rsidP="00BD326A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  <w:r w:rsidRPr="00BD326A">
        <w:rPr>
          <w:rFonts w:cs="Arial"/>
          <w:b w:val="false"/>
          <w:bCs/>
        </w:rPr>
        <w:t>B) kratkotrajnu imovinu u ukupnom iznosu od 2.528.350,00 kn/335.569,71 EUR i to</w:t>
      </w:r>
    </w:p>
    <w:p w:rsidRPr="00BD326A" w:rsidR="00BD326A" w:rsidP="00BD326A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  <w:r w:rsidRPr="00BD326A">
        <w:rPr>
          <w:rFonts w:cs="Arial"/>
          <w:b w:val="false"/>
          <w:bCs/>
        </w:rPr>
        <w:lastRenderedPageBreak/>
        <w:t>1. zalihe proizvodnje u tijeku u iznosu od 64.257,00 kn/8.528,37 EUR:</w:t>
      </w:r>
    </w:p>
    <w:p w:rsidRPr="00BD326A" w:rsidR="00BD326A" w:rsidP="00BD326A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  <w:r w:rsidRPr="00BD326A">
        <w:rPr>
          <w:rFonts w:cs="Arial"/>
          <w:b w:val="false"/>
          <w:bCs/>
        </w:rPr>
        <w:t>2. potraživanja u iznosu od 2.159.615,00 kn/286.630,16 EUR i to:</w:t>
      </w:r>
    </w:p>
    <w:p w:rsidRPr="00BD326A" w:rsidR="00BD326A" w:rsidP="00BD326A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  <w:r w:rsidRPr="00BD326A">
        <w:rPr>
          <w:rFonts w:cs="Arial"/>
          <w:b w:val="false"/>
          <w:bCs/>
        </w:rPr>
        <w:t>- od kupaca u iznosu od 2.139.530,00 kn/283.964,43 EUR,</w:t>
      </w:r>
    </w:p>
    <w:p w:rsidRPr="00BD326A" w:rsidR="00BD326A" w:rsidP="00BD326A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  <w:r w:rsidRPr="00BD326A">
        <w:rPr>
          <w:rFonts w:cs="Arial"/>
          <w:b w:val="false"/>
          <w:bCs/>
        </w:rPr>
        <w:t>- od države i drugih institucija u iznosu od 5.000,00 kn/663,61 EUR,</w:t>
      </w:r>
    </w:p>
    <w:p w:rsidRPr="00BD326A" w:rsidR="00BD326A" w:rsidP="00BD326A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  <w:r w:rsidRPr="00BD326A">
        <w:rPr>
          <w:rFonts w:cs="Arial"/>
          <w:b w:val="false"/>
          <w:bCs/>
        </w:rPr>
        <w:t>- ostala potraživanja u iznosu od 15.085,00 kn/2.002,12 EUR,</w:t>
      </w:r>
    </w:p>
    <w:p w:rsidRPr="00BD326A" w:rsidR="00BD326A" w:rsidP="00BD326A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  <w:r w:rsidRPr="00BD326A">
        <w:rPr>
          <w:rFonts w:cs="Arial"/>
          <w:b w:val="false"/>
          <w:bCs/>
        </w:rPr>
        <w:t>3. novac u banci i blagajni u iznosu od 92,00 kn/12,21 EUR</w:t>
      </w:r>
    </w:p>
    <w:p w:rsidR="00393933" w:rsidP="00A40E78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  <w:r w:rsidRPr="00BD326A">
        <w:rPr>
          <w:rFonts w:cs="Arial"/>
          <w:b w:val="false"/>
          <w:bCs/>
        </w:rPr>
        <w:t>4. kratkotrajna financijska imovina, dani zajmovi i depoziti u iznosu od 304.386,00 kn/40.398,96 EUR</w:t>
      </w:r>
      <w:r w:rsidR="00A40E78">
        <w:rPr>
          <w:rFonts w:cs="Arial"/>
          <w:b w:val="false"/>
          <w:bCs/>
        </w:rPr>
        <w:t>.</w:t>
      </w:r>
    </w:p>
    <w:p w:rsidR="00393933" w:rsidP="00BD326A" w:rsidRDefault="00393933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BD326A" w:rsidR="00BD326A" w:rsidP="00BD326A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  <w:r w:rsidRPr="00BD326A">
        <w:rPr>
          <w:rFonts w:cs="Arial"/>
          <w:b w:val="false"/>
          <w:bCs/>
        </w:rPr>
        <w:t>Privremeni stečajni upravitelj se ne može precizno očitovati o vjerojatnosti naplate potraživanja, međutim uvidom u knjigovodstvene kartice konta potraživanja i na temelju očitovanja zakonskog zastupnika realno je očekivati naplatu potraživanja u iznosu glavnice od cca 37.000,00 EUR dok su ostala potraživanja u zastari ili dužnici više ne postoje zbog provedenog stečajnog postupka.</w:t>
      </w:r>
    </w:p>
    <w:p w:rsidR="00B83F78" w:rsidP="00BD326A" w:rsidRDefault="00B83F78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BD326A" w:rsidP="00BD326A" w:rsidRDefault="00066B93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Prema potvrdi FINE od </w:t>
      </w:r>
      <w:r w:rsidRPr="00BD326A" w:rsidR="00BD326A">
        <w:rPr>
          <w:rFonts w:cs="Arial"/>
          <w:b w:val="false"/>
          <w:bCs/>
        </w:rPr>
        <w:t>9.</w:t>
      </w:r>
      <w:r w:rsidR="00B83F78">
        <w:rPr>
          <w:rFonts w:cs="Arial"/>
          <w:b w:val="false"/>
          <w:bCs/>
        </w:rPr>
        <w:t xml:space="preserve"> lipnja </w:t>
      </w:r>
      <w:r w:rsidRPr="00BD326A" w:rsidR="00BD326A">
        <w:rPr>
          <w:rFonts w:cs="Arial"/>
          <w:b w:val="false"/>
          <w:bCs/>
        </w:rPr>
        <w:t>2023. godine račun dužnika neprekidno je blokiran 169 dana u zadnjih šest mjeseci u ukupnom iznosu od 79.710,20 EUR</w:t>
      </w:r>
      <w:r w:rsidR="00B83F78">
        <w:rPr>
          <w:rFonts w:cs="Arial"/>
          <w:b w:val="false"/>
          <w:bCs/>
        </w:rPr>
        <w:t>, zbog čega je kod dužnika ostvaren stečajni razlog nesposobnost za plaćanje</w:t>
      </w:r>
      <w:r w:rsidRPr="00BD326A" w:rsidR="00BD326A">
        <w:rPr>
          <w:rFonts w:cs="Arial"/>
          <w:b w:val="false"/>
          <w:bCs/>
        </w:rPr>
        <w:t>.</w:t>
      </w:r>
    </w:p>
    <w:p w:rsidR="00BD326A" w:rsidP="00BD326A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B83F78" w:rsidP="00BD326A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  <w:r w:rsidRPr="00BD326A">
        <w:rPr>
          <w:rFonts w:cs="Arial"/>
          <w:b w:val="false"/>
          <w:bCs/>
        </w:rPr>
        <w:t xml:space="preserve">Dužnik nije prezadužen prema objavljenoj bilanci za 2022. godinu jer su obveze bile manje od imovine. </w:t>
      </w:r>
    </w:p>
    <w:p w:rsidRPr="00BD326A" w:rsidR="00B83F78" w:rsidP="00BD326A" w:rsidRDefault="00B83F78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B83F78" w:rsidP="00BD326A" w:rsidRDefault="00B83F78">
      <w:pPr>
        <w:pStyle w:val="Bezproreda"/>
        <w:ind w:firstLine="720"/>
        <w:jc w:val="both"/>
        <w:rPr>
          <w:rFonts w:cs="Arial"/>
          <w:b w:val="false"/>
          <w:bCs/>
        </w:rPr>
      </w:pPr>
      <w:r w:rsidRPr="00B83F78">
        <w:rPr>
          <w:rFonts w:cs="Arial"/>
          <w:b w:val="false"/>
          <w:bCs/>
        </w:rPr>
        <w:t xml:space="preserve">Privremeni stečajni upravitelj sačinio je predračun predvidivih troškova stečajnog postupka za razdoblje od 12 mjeseci u iznosu od </w:t>
      </w:r>
      <w:r>
        <w:rPr>
          <w:rFonts w:cs="Arial"/>
          <w:b w:val="false"/>
          <w:bCs/>
        </w:rPr>
        <w:t xml:space="preserve">3.876,31 </w:t>
      </w:r>
      <w:r w:rsidRPr="00B83F78">
        <w:rPr>
          <w:rFonts w:cs="Arial"/>
          <w:b w:val="false"/>
          <w:bCs/>
        </w:rPr>
        <w:t>EUR/</w:t>
      </w:r>
      <w:r w:rsidRPr="00AD49C3" w:rsidR="00AD49C3">
        <w:rPr>
          <w:rFonts w:cs="Arial"/>
          <w:b w:val="false"/>
          <w:bCs/>
        </w:rPr>
        <w:t>29</w:t>
      </w:r>
      <w:r w:rsidR="00AD49C3">
        <w:rPr>
          <w:rFonts w:cs="Arial"/>
          <w:b w:val="false"/>
          <w:bCs/>
        </w:rPr>
        <w:t>.206,</w:t>
      </w:r>
      <w:r w:rsidRPr="00AD49C3" w:rsidR="00AD49C3">
        <w:rPr>
          <w:rFonts w:cs="Arial"/>
          <w:b w:val="false"/>
          <w:bCs/>
        </w:rPr>
        <w:t>06</w:t>
      </w:r>
      <w:r w:rsidRPr="00B83F78">
        <w:rPr>
          <w:rFonts w:cs="Arial"/>
          <w:b w:val="false"/>
          <w:bCs/>
        </w:rPr>
        <w:t xml:space="preserve"> kn, a odnose se na:</w:t>
      </w:r>
    </w:p>
    <w:p w:rsidRPr="00BD326A" w:rsidR="00BD326A" w:rsidP="00B83F78" w:rsidRDefault="00B83F78">
      <w:pPr>
        <w:pStyle w:val="Bezproreda"/>
        <w:numPr>
          <w:ilvl w:val="0"/>
          <w:numId w:val="34"/>
        </w:num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naknada troškova privremenom stečajnom upravitelju (p</w:t>
      </w:r>
      <w:r w:rsidRPr="00BD326A" w:rsidR="00BD326A">
        <w:rPr>
          <w:rFonts w:cs="Arial"/>
          <w:b w:val="false"/>
          <w:bCs/>
        </w:rPr>
        <w:t>utni trošak-posjet sjedištu društva</w:t>
      </w:r>
      <w:r>
        <w:rPr>
          <w:rFonts w:cs="Arial"/>
          <w:b w:val="false"/>
          <w:bCs/>
        </w:rPr>
        <w:t xml:space="preserve">) u iznosu od </w:t>
      </w:r>
      <w:r w:rsidRPr="00BD326A" w:rsidR="00BD326A">
        <w:rPr>
          <w:rFonts w:cs="Arial"/>
          <w:b w:val="false"/>
          <w:bCs/>
        </w:rPr>
        <w:t>340,75 EUR,</w:t>
      </w:r>
    </w:p>
    <w:p w:rsidRPr="00BD326A" w:rsidR="00BD326A" w:rsidP="00B83F78" w:rsidRDefault="00B83F78">
      <w:pPr>
        <w:pStyle w:val="Bezproreda"/>
        <w:numPr>
          <w:ilvl w:val="0"/>
          <w:numId w:val="34"/>
        </w:num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naknada FINI za podnošenje </w:t>
      </w:r>
      <w:r w:rsidRPr="00BD326A" w:rsidR="00BD326A">
        <w:rPr>
          <w:rFonts w:cs="Arial"/>
          <w:b w:val="false"/>
          <w:bCs/>
        </w:rPr>
        <w:t>prijedlog</w:t>
      </w:r>
      <w:r>
        <w:rPr>
          <w:rFonts w:cs="Arial"/>
          <w:b w:val="false"/>
          <w:bCs/>
        </w:rPr>
        <w:t>a</w:t>
      </w:r>
      <w:r w:rsidRPr="00BD326A" w:rsidR="00BD326A">
        <w:rPr>
          <w:rFonts w:cs="Arial"/>
          <w:b w:val="false"/>
          <w:bCs/>
        </w:rPr>
        <w:t xml:space="preserve"> za otvaranje stečajnog postupka</w:t>
      </w:r>
      <w:r w:rsidRPr="00B83F78">
        <w:t xml:space="preserve"> </w:t>
      </w:r>
      <w:r w:rsidRPr="00B83F78">
        <w:rPr>
          <w:rFonts w:cs="Arial"/>
          <w:b w:val="false"/>
          <w:bCs/>
        </w:rPr>
        <w:t xml:space="preserve">u iznosu od </w:t>
      </w:r>
      <w:r w:rsidRPr="00BD326A" w:rsidR="00BD326A">
        <w:rPr>
          <w:rFonts w:cs="Arial"/>
          <w:b w:val="false"/>
          <w:bCs/>
        </w:rPr>
        <w:t>23,23 EUR,</w:t>
      </w:r>
    </w:p>
    <w:p w:rsidRPr="00BD326A" w:rsidR="00BD326A" w:rsidP="00B83F78" w:rsidRDefault="00F91821">
      <w:pPr>
        <w:pStyle w:val="Bezproreda"/>
        <w:numPr>
          <w:ilvl w:val="0"/>
          <w:numId w:val="34"/>
        </w:num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</w:t>
      </w:r>
      <w:r w:rsidRPr="00BD326A" w:rsidR="00BD326A">
        <w:rPr>
          <w:rFonts w:cs="Arial"/>
          <w:b w:val="false"/>
          <w:bCs/>
        </w:rPr>
        <w:t>oštanski trošak</w:t>
      </w:r>
      <w:r w:rsidRPr="00B83F78" w:rsidR="00B83F78">
        <w:t xml:space="preserve"> </w:t>
      </w:r>
      <w:r w:rsidRPr="00B83F78" w:rsidR="00B83F78">
        <w:rPr>
          <w:rFonts w:cs="Arial"/>
          <w:b w:val="false"/>
          <w:bCs/>
        </w:rPr>
        <w:t xml:space="preserve">u iznosu od </w:t>
      </w:r>
      <w:r w:rsidRPr="00BD326A" w:rsidR="00BD326A">
        <w:rPr>
          <w:rFonts w:cs="Arial"/>
          <w:b w:val="false"/>
          <w:bCs/>
        </w:rPr>
        <w:t>6,99 EUR,</w:t>
      </w:r>
    </w:p>
    <w:p w:rsidRPr="00BD326A" w:rsidR="00BD326A" w:rsidP="00B83F78" w:rsidRDefault="00F91821">
      <w:pPr>
        <w:pStyle w:val="Bezproreda"/>
        <w:numPr>
          <w:ilvl w:val="0"/>
          <w:numId w:val="34"/>
        </w:num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n</w:t>
      </w:r>
      <w:r w:rsidRPr="00BD326A" w:rsidR="00BD326A">
        <w:rPr>
          <w:rFonts w:cs="Arial"/>
          <w:b w:val="false"/>
          <w:bCs/>
        </w:rPr>
        <w:t>agrada</w:t>
      </w:r>
      <w:r w:rsidR="00B83F78">
        <w:rPr>
          <w:rFonts w:cs="Arial"/>
          <w:b w:val="false"/>
          <w:bCs/>
        </w:rPr>
        <w:t xml:space="preserve"> za rad</w:t>
      </w:r>
      <w:r w:rsidRPr="00BD326A" w:rsidR="00BD326A">
        <w:rPr>
          <w:rFonts w:cs="Arial"/>
          <w:b w:val="false"/>
          <w:bCs/>
        </w:rPr>
        <w:t xml:space="preserve"> privremenom stečajnom upravitelju </w:t>
      </w:r>
      <w:r w:rsidRPr="00B83F78" w:rsidR="00B83F78">
        <w:rPr>
          <w:rFonts w:cs="Arial"/>
          <w:b w:val="false"/>
          <w:bCs/>
        </w:rPr>
        <w:t xml:space="preserve">u </w:t>
      </w:r>
      <w:r w:rsidR="00B83F78">
        <w:rPr>
          <w:rFonts w:cs="Arial"/>
          <w:b w:val="false"/>
          <w:bCs/>
        </w:rPr>
        <w:t xml:space="preserve">bruto </w:t>
      </w:r>
      <w:r w:rsidRPr="00B83F78" w:rsidR="00B83F78">
        <w:rPr>
          <w:rFonts w:cs="Arial"/>
          <w:b w:val="false"/>
          <w:bCs/>
        </w:rPr>
        <w:t xml:space="preserve">iznosu od </w:t>
      </w:r>
      <w:r w:rsidRPr="00BD326A" w:rsidR="00BD326A">
        <w:rPr>
          <w:rFonts w:cs="Arial"/>
          <w:b w:val="false"/>
          <w:bCs/>
        </w:rPr>
        <w:t>663,61 EUR,</w:t>
      </w:r>
    </w:p>
    <w:p w:rsidRPr="00BD326A" w:rsidR="00BD326A" w:rsidP="00F91821" w:rsidRDefault="00066B93">
      <w:pPr>
        <w:pStyle w:val="Bezproreda"/>
        <w:numPr>
          <w:ilvl w:val="0"/>
          <w:numId w:val="34"/>
        </w:num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naknada troškov</w:t>
      </w:r>
      <w:r w:rsidR="00F91821">
        <w:rPr>
          <w:rFonts w:cs="Arial"/>
          <w:b w:val="false"/>
          <w:bCs/>
        </w:rPr>
        <w:t xml:space="preserve">a privremenom stečajnom upravitelju </w:t>
      </w:r>
      <w:r w:rsidRPr="00A40E78" w:rsidR="00B83F78">
        <w:rPr>
          <w:rFonts w:cs="Arial"/>
          <w:b w:val="false"/>
          <w:bCs/>
        </w:rPr>
        <w:t>u</w:t>
      </w:r>
      <w:r w:rsidR="00B83F78">
        <w:rPr>
          <w:rFonts w:cs="Arial"/>
          <w:b w:val="false"/>
          <w:bCs/>
        </w:rPr>
        <w:t xml:space="preserve"> iznosu od</w:t>
      </w:r>
      <w:r w:rsidRPr="00BD326A" w:rsidR="00B83F78">
        <w:rPr>
          <w:rFonts w:cs="Arial"/>
          <w:b w:val="false"/>
          <w:bCs/>
        </w:rPr>
        <w:t xml:space="preserve"> </w:t>
      </w:r>
      <w:r w:rsidRPr="00BD326A" w:rsidR="00BD326A">
        <w:rPr>
          <w:rFonts w:cs="Arial"/>
          <w:b w:val="false"/>
          <w:bCs/>
        </w:rPr>
        <w:t>320,00 EUR,</w:t>
      </w:r>
    </w:p>
    <w:p w:rsidRPr="00BD326A" w:rsidR="00BD326A" w:rsidP="00F91821" w:rsidRDefault="00F91821">
      <w:pPr>
        <w:pStyle w:val="Bezproreda"/>
        <w:numPr>
          <w:ilvl w:val="0"/>
          <w:numId w:val="34"/>
        </w:num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t</w:t>
      </w:r>
      <w:r w:rsidRPr="00BD326A" w:rsidR="00BD326A">
        <w:rPr>
          <w:rFonts w:cs="Arial"/>
          <w:b w:val="false"/>
          <w:bCs/>
        </w:rPr>
        <w:t>roškovi otvaranja i zatvaranja transakcijskog računa 19,91 EUR</w:t>
      </w:r>
    </w:p>
    <w:p w:rsidRPr="00BD326A" w:rsidR="00BD326A" w:rsidP="00F91821" w:rsidRDefault="00F91821">
      <w:pPr>
        <w:pStyle w:val="Bezproreda"/>
        <w:numPr>
          <w:ilvl w:val="0"/>
          <w:numId w:val="34"/>
        </w:num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i</w:t>
      </w:r>
      <w:r w:rsidRPr="00BD326A" w:rsidR="00BD326A">
        <w:rPr>
          <w:rFonts w:cs="Arial"/>
          <w:b w:val="false"/>
          <w:bCs/>
        </w:rPr>
        <w:t>zrada pečata 19,91 EUR</w:t>
      </w:r>
    </w:p>
    <w:p w:rsidRPr="00BD326A" w:rsidR="00BD326A" w:rsidP="00F91821" w:rsidRDefault="00F91821">
      <w:pPr>
        <w:pStyle w:val="Bezproreda"/>
        <w:numPr>
          <w:ilvl w:val="0"/>
          <w:numId w:val="34"/>
        </w:num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n</w:t>
      </w:r>
      <w:r w:rsidRPr="00BD326A" w:rsidR="00BD326A">
        <w:rPr>
          <w:rFonts w:cs="Arial"/>
          <w:b w:val="false"/>
          <w:bCs/>
        </w:rPr>
        <w:t xml:space="preserve">agrada </w:t>
      </w:r>
      <w:r>
        <w:rPr>
          <w:rFonts w:cs="Arial"/>
          <w:b w:val="false"/>
          <w:bCs/>
        </w:rPr>
        <w:t>za rad stečajnom upravitelju u iznosu od</w:t>
      </w:r>
      <w:r w:rsidRPr="00BD326A">
        <w:rPr>
          <w:rFonts w:cs="Arial"/>
          <w:b w:val="false"/>
          <w:bCs/>
        </w:rPr>
        <w:t xml:space="preserve"> </w:t>
      </w:r>
      <w:r w:rsidRPr="00BD326A" w:rsidR="00BD326A">
        <w:rPr>
          <w:rFonts w:cs="Arial"/>
          <w:b w:val="false"/>
          <w:bCs/>
        </w:rPr>
        <w:t>1.327,23 EUR</w:t>
      </w:r>
    </w:p>
    <w:p w:rsidRPr="00BD326A" w:rsidR="00BD326A" w:rsidP="00F91821" w:rsidRDefault="00F91821">
      <w:pPr>
        <w:pStyle w:val="Bezproreda"/>
        <w:numPr>
          <w:ilvl w:val="0"/>
          <w:numId w:val="34"/>
        </w:num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u</w:t>
      </w:r>
      <w:r w:rsidRPr="00BD326A" w:rsidR="00BD326A">
        <w:rPr>
          <w:rFonts w:cs="Arial"/>
          <w:b w:val="false"/>
          <w:bCs/>
        </w:rPr>
        <w:t>slug</w:t>
      </w:r>
      <w:r>
        <w:rPr>
          <w:rFonts w:cs="Arial"/>
          <w:b w:val="false"/>
          <w:bCs/>
        </w:rPr>
        <w:t>e</w:t>
      </w:r>
      <w:r w:rsidRPr="00BD326A" w:rsidR="00BD326A">
        <w:rPr>
          <w:rFonts w:cs="Arial"/>
          <w:b w:val="false"/>
          <w:bCs/>
        </w:rPr>
        <w:t xml:space="preserve"> knjigovodstva sa izradom evidencija za 12 mjeseci </w:t>
      </w:r>
      <w:r>
        <w:rPr>
          <w:rFonts w:cs="Arial"/>
          <w:b w:val="false"/>
          <w:bCs/>
        </w:rPr>
        <w:t>u iznosu od</w:t>
      </w:r>
      <w:r w:rsidRPr="00BD326A">
        <w:rPr>
          <w:rFonts w:cs="Arial"/>
          <w:b w:val="false"/>
          <w:bCs/>
        </w:rPr>
        <w:t xml:space="preserve"> </w:t>
      </w:r>
      <w:r w:rsidRPr="00BD326A" w:rsidR="00BD326A">
        <w:rPr>
          <w:rFonts w:cs="Arial"/>
          <w:b w:val="false"/>
          <w:bCs/>
        </w:rPr>
        <w:t>995,42 EUR</w:t>
      </w:r>
    </w:p>
    <w:p w:rsidRPr="00BD326A" w:rsidR="00BD326A" w:rsidP="00F91821" w:rsidRDefault="00F91821">
      <w:pPr>
        <w:pStyle w:val="Bezproreda"/>
        <w:numPr>
          <w:ilvl w:val="0"/>
          <w:numId w:val="34"/>
        </w:num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t</w:t>
      </w:r>
      <w:r w:rsidRPr="00BD326A" w:rsidR="00BD326A">
        <w:rPr>
          <w:rFonts w:cs="Arial"/>
          <w:b w:val="false"/>
          <w:bCs/>
        </w:rPr>
        <w:t xml:space="preserve">roškovi FINE, pošte i sl. </w:t>
      </w:r>
      <w:r>
        <w:rPr>
          <w:rFonts w:cs="Arial"/>
          <w:b w:val="false"/>
          <w:bCs/>
        </w:rPr>
        <w:t>u iznosu od</w:t>
      </w:r>
      <w:r w:rsidRPr="00BD326A">
        <w:rPr>
          <w:rFonts w:cs="Arial"/>
          <w:b w:val="false"/>
          <w:bCs/>
        </w:rPr>
        <w:t xml:space="preserve"> </w:t>
      </w:r>
      <w:r w:rsidRPr="00BD326A" w:rsidR="00BD326A">
        <w:rPr>
          <w:rFonts w:cs="Arial"/>
          <w:b w:val="false"/>
          <w:bCs/>
        </w:rPr>
        <w:t>26,54 EUR</w:t>
      </w:r>
    </w:p>
    <w:p w:rsidRPr="00BD326A" w:rsidR="00BD326A" w:rsidP="00F91821" w:rsidRDefault="00F91821">
      <w:pPr>
        <w:pStyle w:val="Bezproreda"/>
        <w:numPr>
          <w:ilvl w:val="0"/>
          <w:numId w:val="34"/>
        </w:num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s</w:t>
      </w:r>
      <w:r w:rsidRPr="00BD326A" w:rsidR="00BD326A">
        <w:rPr>
          <w:rFonts w:cs="Arial"/>
          <w:b w:val="false"/>
          <w:bCs/>
        </w:rPr>
        <w:t xml:space="preserve">ređivanje arhivske građe </w:t>
      </w:r>
      <w:r>
        <w:rPr>
          <w:rFonts w:cs="Arial"/>
          <w:b w:val="false"/>
          <w:bCs/>
        </w:rPr>
        <w:t>u iznosu od</w:t>
      </w:r>
      <w:r w:rsidRPr="00BD326A">
        <w:rPr>
          <w:rFonts w:cs="Arial"/>
          <w:b w:val="false"/>
          <w:bCs/>
        </w:rPr>
        <w:t xml:space="preserve"> </w:t>
      </w:r>
      <w:r w:rsidRPr="00BD326A" w:rsidR="00BD326A">
        <w:rPr>
          <w:rFonts w:cs="Arial"/>
          <w:b w:val="false"/>
          <w:bCs/>
        </w:rPr>
        <w:t>132,72 EUR</w:t>
      </w:r>
      <w:r w:rsidR="001E6A54">
        <w:rPr>
          <w:rFonts w:cs="Arial"/>
          <w:b w:val="false"/>
          <w:bCs/>
        </w:rPr>
        <w:t>.</w:t>
      </w:r>
    </w:p>
    <w:p w:rsidR="00F91821" w:rsidP="00BD326A" w:rsidRDefault="00F91821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BD326A" w:rsidR="00BD326A" w:rsidP="00BD326A" w:rsidRDefault="00BD326A">
      <w:pPr>
        <w:pStyle w:val="Bezproreda"/>
        <w:ind w:firstLine="720"/>
        <w:jc w:val="both"/>
        <w:rPr>
          <w:rFonts w:cs="Arial"/>
          <w:b w:val="false"/>
          <w:bCs/>
        </w:rPr>
      </w:pPr>
      <w:r w:rsidRPr="00BD326A">
        <w:rPr>
          <w:rFonts w:cs="Arial"/>
          <w:b w:val="false"/>
          <w:bCs/>
        </w:rPr>
        <w:t xml:space="preserve">Privremeni stečajni upravitelj smatra da </w:t>
      </w:r>
      <w:r w:rsidR="00AD49C3">
        <w:rPr>
          <w:rFonts w:cs="Arial"/>
          <w:b w:val="false"/>
          <w:bCs/>
        </w:rPr>
        <w:t xml:space="preserve">dužnik ima </w:t>
      </w:r>
      <w:r w:rsidRPr="00BD326A">
        <w:rPr>
          <w:rFonts w:cs="Arial"/>
          <w:b w:val="false"/>
          <w:bCs/>
        </w:rPr>
        <w:t xml:space="preserve">imovinu iz koje bi se mogli </w:t>
      </w:r>
      <w:r w:rsidR="00AD49C3">
        <w:rPr>
          <w:rFonts w:cs="Arial"/>
          <w:b w:val="false"/>
          <w:bCs/>
        </w:rPr>
        <w:t xml:space="preserve">podmiriti </w:t>
      </w:r>
      <w:r w:rsidRPr="00BD326A">
        <w:rPr>
          <w:rFonts w:cs="Arial"/>
          <w:b w:val="false"/>
          <w:bCs/>
        </w:rPr>
        <w:t xml:space="preserve">troškovi prethodnog i </w:t>
      </w:r>
      <w:r w:rsidR="00AD49C3">
        <w:rPr>
          <w:rFonts w:cs="Arial"/>
          <w:b w:val="false"/>
          <w:bCs/>
        </w:rPr>
        <w:t xml:space="preserve">otvorenog </w:t>
      </w:r>
      <w:r w:rsidRPr="00BD326A">
        <w:rPr>
          <w:rFonts w:cs="Arial"/>
          <w:b w:val="false"/>
          <w:bCs/>
        </w:rPr>
        <w:t>stečajnog postupka u iznosu od minimalno 3.876,31 EUR. Financijska agencija na ime predujma za namirenje troškova stečajnog postupka zaplijenila je sredstva koja se nalaze na računu suda u iznosu od 663,61 EUR.</w:t>
      </w:r>
    </w:p>
    <w:p w:rsidR="00AD49C3" w:rsidP="00BD326A" w:rsidRDefault="00AD49C3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BD326A" w:rsidP="00BD326A" w:rsidRDefault="00AD49C3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lastRenderedPageBreak/>
        <w:t>P</w:t>
      </w:r>
      <w:r w:rsidRPr="00BD326A" w:rsidR="00BD326A">
        <w:rPr>
          <w:rFonts w:cs="Arial"/>
          <w:b w:val="false"/>
          <w:bCs/>
        </w:rPr>
        <w:t>rivremeni stečajni upravitelj predlaže da</w:t>
      </w:r>
      <w:r>
        <w:rPr>
          <w:rFonts w:cs="Arial"/>
          <w:b w:val="false"/>
          <w:bCs/>
        </w:rPr>
        <w:t xml:space="preserve"> se nad dužnikom otvori stečajni postupak </w:t>
      </w:r>
      <w:r w:rsidRPr="00BD326A" w:rsidR="00BD326A">
        <w:rPr>
          <w:rFonts w:cs="Arial"/>
          <w:b w:val="false"/>
          <w:bCs/>
        </w:rPr>
        <w:t>jer je nedvojbeno utvrđeno da postoji stečajni razlog</w:t>
      </w:r>
      <w:r>
        <w:rPr>
          <w:rFonts w:cs="Arial"/>
          <w:b w:val="false"/>
          <w:bCs/>
        </w:rPr>
        <w:t xml:space="preserve"> i</w:t>
      </w:r>
      <w:r w:rsidRPr="00BD326A" w:rsidR="00BD326A">
        <w:rPr>
          <w:rFonts w:cs="Arial"/>
          <w:b w:val="false"/>
          <w:bCs/>
        </w:rPr>
        <w:t xml:space="preserve"> da postoji dovoljna imovina unovčenjem koje bi se ostvarila sredstva za namirenje obveza prethodnog kao i stečajnog postupka, obveze stečajne mase tijekom postupka te, makar djelomično, i potraživanja vjerovnika.</w:t>
      </w:r>
    </w:p>
    <w:p w:rsidR="009804DF" w:rsidP="009804DF" w:rsidRDefault="009804DF">
      <w:pPr>
        <w:pStyle w:val="Bezproreda"/>
        <w:jc w:val="both"/>
        <w:rPr>
          <w:rFonts w:cs="Arial"/>
          <w:b w:val="false"/>
          <w:bCs/>
        </w:rPr>
      </w:pPr>
    </w:p>
    <w:p w:rsidR="00A40E78" w:rsidP="009804DF" w:rsidRDefault="00066B93">
      <w:pPr>
        <w:pStyle w:val="Bezproreda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 xml:space="preserve">Zastupnik dužnika po zakonu protivi se prijedlogu za otvaranje stečajnog postupka. </w:t>
      </w:r>
    </w:p>
    <w:p w:rsidRPr="00A40E78" w:rsidR="00A40E78" w:rsidP="00A40E78" w:rsidRDefault="00A40E78">
      <w:pPr>
        <w:pStyle w:val="Bezproreda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  <w:r w:rsidRPr="00A40E78">
        <w:rPr>
          <w:rFonts w:cs="Arial"/>
          <w:b w:val="false"/>
          <w:bCs/>
        </w:rPr>
        <w:t>Zastupnik dužnika po zakonu navodi da dužnik nije u posjedu vozila M1, osobni automobil, marka PORSCHE 4,5 S/CAYENNE, godina proizvodnje 2003, broj šasije WP1ZZZ9PZ4LA42271; reg. oznake RI3566C, međutim u poslovnim knjigama nije rashodovano. Sva ostala vozila su u posjedu dužnika.</w:t>
      </w:r>
    </w:p>
    <w:p w:rsidR="00A40E78" w:rsidP="00A40E78" w:rsidRDefault="00A40E78">
      <w:pPr>
        <w:pStyle w:val="Bezproreda"/>
        <w:ind w:firstLine="720"/>
        <w:jc w:val="both"/>
        <w:rPr>
          <w:rFonts w:cs="Arial"/>
          <w:b w:val="false"/>
          <w:bCs/>
        </w:rPr>
      </w:pPr>
      <w:r w:rsidRPr="00A40E78">
        <w:rPr>
          <w:rFonts w:cs="Arial"/>
          <w:b w:val="false"/>
          <w:bCs/>
        </w:rPr>
        <w:t>Zastupnik dužnika po zakonu navodi da je tržišna vrijednost vozila cca 160.000,00 – 180.000,00 EUR.</w:t>
      </w:r>
    </w:p>
    <w:p w:rsidRPr="0027287C" w:rsidR="00066B93" w:rsidP="009804DF" w:rsidRDefault="00066B93">
      <w:pPr>
        <w:pStyle w:val="Bezproreda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  <w:r w:rsidR="00A40E78">
        <w:rPr>
          <w:rFonts w:cs="Arial"/>
          <w:b w:val="false"/>
          <w:bCs/>
        </w:rPr>
        <w:t>Zastupnik dužnika po zakonu predlaže odgodu današnjeg ročišta kako bi u narednom razdoblju pokušao otkloniti stečajni razlog nesposobnost za plaćanje, odnosno deblokirati račun dužnika.</w:t>
      </w:r>
    </w:p>
    <w:p w:rsidR="00A40E78" w:rsidP="009804DF" w:rsidRDefault="00A40E78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C37E32" w:rsidR="00E95FB6" w:rsidP="009804DF" w:rsidRDefault="00F04A85">
      <w:pPr>
        <w:pStyle w:val="Bezproreda"/>
        <w:ind w:firstLine="720"/>
        <w:jc w:val="both"/>
        <w:rPr>
          <w:rFonts w:cs="Arial"/>
          <w:b w:val="false"/>
          <w:bCs/>
        </w:rPr>
      </w:pPr>
      <w:r w:rsidRPr="00C37E32">
        <w:rPr>
          <w:rFonts w:cs="Arial"/>
          <w:b w:val="false"/>
          <w:bCs/>
        </w:rPr>
        <w:t xml:space="preserve">Utvrđuje se da prema Očevidniku neizvršenih osnova za plaćanje na dan </w:t>
      </w:r>
      <w:r w:rsidRPr="00C37E32" w:rsidR="00AD49C3">
        <w:rPr>
          <w:rFonts w:cs="Arial"/>
          <w:b w:val="false"/>
          <w:bCs/>
        </w:rPr>
        <w:t>6</w:t>
      </w:r>
      <w:r w:rsidRPr="00C37E32" w:rsidR="00803E3E">
        <w:rPr>
          <w:rFonts w:cs="Arial"/>
          <w:b w:val="false"/>
          <w:bCs/>
        </w:rPr>
        <w:t>. rujna</w:t>
      </w:r>
      <w:r w:rsidRPr="00C37E32">
        <w:rPr>
          <w:rFonts w:cs="Arial"/>
          <w:b w:val="false"/>
          <w:bCs/>
        </w:rPr>
        <w:t xml:space="preserve"> 2023. godine dužnik ima neizvršene osnove za plaćanje u ukupnom iznosu od </w:t>
      </w:r>
      <w:r w:rsidRPr="00C37E32" w:rsidR="00C37E32">
        <w:rPr>
          <w:rFonts w:cs="Arial"/>
          <w:b w:val="false"/>
          <w:bCs/>
        </w:rPr>
        <w:t xml:space="preserve">112.155,52 </w:t>
      </w:r>
      <w:r w:rsidRPr="00C37E32">
        <w:rPr>
          <w:rFonts w:cs="Arial"/>
          <w:b w:val="false"/>
          <w:bCs/>
        </w:rPr>
        <w:t>EUR/</w:t>
      </w:r>
      <w:r w:rsidRPr="00C37E32" w:rsidR="00C37E32">
        <w:rPr>
          <w:rFonts w:cs="Arial"/>
          <w:b w:val="false"/>
          <w:bCs/>
        </w:rPr>
        <w:t xml:space="preserve">845.035,77 </w:t>
      </w:r>
      <w:r w:rsidRPr="00C37E32">
        <w:rPr>
          <w:rFonts w:cs="Arial"/>
          <w:b w:val="false"/>
          <w:bCs/>
        </w:rPr>
        <w:t>kn u razdoblju dužem od 60 dana.</w:t>
      </w:r>
    </w:p>
    <w:p w:rsidR="00071D59" w:rsidP="006232EA" w:rsidRDefault="00071D59">
      <w:pPr>
        <w:pStyle w:val="Bezproreda"/>
        <w:jc w:val="both"/>
        <w:rPr>
          <w:rFonts w:cs="Arial"/>
          <w:b w:val="false"/>
          <w:bCs/>
        </w:rPr>
      </w:pPr>
    </w:p>
    <w:p w:rsidRPr="007C68C4" w:rsidR="007C68C4" w:rsidP="001807C7" w:rsidRDefault="007C68C4">
      <w:pPr>
        <w:ind w:firstLine="708"/>
        <w:jc w:val="both"/>
        <w:rPr>
          <w:rFonts w:cs="Arial"/>
          <w:b w:val="false"/>
        </w:rPr>
      </w:pPr>
      <w:r w:rsidRPr="007C68C4">
        <w:rPr>
          <w:rFonts w:cs="Arial"/>
          <w:b w:val="false"/>
        </w:rPr>
        <w:t>Sudac donosi</w:t>
      </w:r>
    </w:p>
    <w:p w:rsidRPr="007C68C4" w:rsidR="007C68C4" w:rsidP="001807C7" w:rsidRDefault="007C68C4">
      <w:pPr>
        <w:ind w:firstLine="708"/>
        <w:jc w:val="center"/>
        <w:rPr>
          <w:rFonts w:cs="Arial"/>
          <w:b w:val="false"/>
        </w:rPr>
      </w:pPr>
      <w:r w:rsidRPr="007C68C4">
        <w:rPr>
          <w:rFonts w:cs="Arial"/>
          <w:b w:val="false"/>
        </w:rPr>
        <w:t xml:space="preserve">r j e š e n j e </w:t>
      </w:r>
    </w:p>
    <w:p w:rsidRPr="007C68C4" w:rsidR="007C68C4" w:rsidP="001807C7" w:rsidRDefault="007C68C4">
      <w:pPr>
        <w:ind w:firstLine="708"/>
        <w:jc w:val="center"/>
        <w:rPr>
          <w:rFonts w:cs="Arial"/>
          <w:b w:val="false"/>
        </w:rPr>
      </w:pPr>
    </w:p>
    <w:p w:rsidRPr="007C68C4" w:rsidR="007C68C4" w:rsidP="007C68C4" w:rsidRDefault="007C68C4">
      <w:pPr>
        <w:ind w:firstLine="708"/>
        <w:jc w:val="both"/>
        <w:rPr>
          <w:rFonts w:cs="Arial"/>
          <w:b w:val="false"/>
        </w:rPr>
      </w:pPr>
      <w:r w:rsidRPr="007C68C4">
        <w:rPr>
          <w:rFonts w:cs="Arial"/>
          <w:b w:val="false"/>
        </w:rPr>
        <w:t xml:space="preserve">Prihvaća se prijedlog zastupnika dužnika po zakonu te se današnje ročište odgađa, a slijedeće zakazuje za dan </w:t>
      </w:r>
    </w:p>
    <w:p w:rsidRPr="007C68C4" w:rsidR="007C68C4" w:rsidP="001807C7" w:rsidRDefault="007C68C4">
      <w:pPr>
        <w:ind w:firstLine="708"/>
        <w:rPr>
          <w:rFonts w:cs="Arial"/>
          <w:b w:val="false"/>
        </w:rPr>
      </w:pPr>
    </w:p>
    <w:p w:rsidRPr="007C68C4" w:rsidR="007C68C4" w:rsidP="00257CF4" w:rsidRDefault="00257CF4">
      <w:pPr>
        <w:ind w:firstLine="708"/>
        <w:rPr>
          <w:rFonts w:cs="Arial"/>
          <w:b w:val="false"/>
        </w:rPr>
      </w:pPr>
      <w:r>
        <w:rPr>
          <w:rFonts w:cs="Arial"/>
          <w:b w:val="false"/>
        </w:rPr>
        <w:t xml:space="preserve">                               </w:t>
      </w:r>
      <w:r w:rsidR="007C68C4">
        <w:rPr>
          <w:rFonts w:cs="Arial"/>
          <w:b w:val="false"/>
        </w:rPr>
        <w:t xml:space="preserve">31. listopada </w:t>
      </w:r>
      <w:r w:rsidRPr="007C68C4" w:rsidR="007C68C4">
        <w:rPr>
          <w:rFonts w:cs="Arial"/>
          <w:b w:val="false"/>
        </w:rPr>
        <w:t>2023. godine u 10.00 sati</w:t>
      </w:r>
    </w:p>
    <w:p w:rsidRPr="007C68C4" w:rsidR="007C68C4" w:rsidP="001807C7" w:rsidRDefault="007C68C4">
      <w:pPr>
        <w:jc w:val="center"/>
        <w:rPr>
          <w:rFonts w:cs="Arial"/>
          <w:b w:val="false"/>
        </w:rPr>
      </w:pPr>
      <w:r w:rsidRPr="007C68C4">
        <w:rPr>
          <w:rFonts w:cs="Arial"/>
          <w:b w:val="false"/>
        </w:rPr>
        <w:t xml:space="preserve">   kod Trgovačkog suda u Rijeci </w:t>
      </w:r>
    </w:p>
    <w:p w:rsidRPr="007C68C4" w:rsidR="007C68C4" w:rsidP="001807C7" w:rsidRDefault="007C68C4">
      <w:pPr>
        <w:jc w:val="center"/>
        <w:rPr>
          <w:rFonts w:cs="Arial"/>
          <w:b w:val="false"/>
        </w:rPr>
      </w:pPr>
      <w:r w:rsidRPr="007C68C4">
        <w:rPr>
          <w:rFonts w:cs="Arial"/>
          <w:b w:val="false"/>
        </w:rPr>
        <w:t>Zadarska ulica 1 i 3</w:t>
      </w:r>
    </w:p>
    <w:p w:rsidRPr="007C68C4" w:rsidR="007C68C4" w:rsidP="001807C7" w:rsidRDefault="007C68C4">
      <w:pPr>
        <w:jc w:val="center"/>
        <w:rPr>
          <w:rFonts w:cs="Arial"/>
          <w:b w:val="false"/>
        </w:rPr>
      </w:pPr>
      <w:r w:rsidRPr="007C68C4">
        <w:rPr>
          <w:rFonts w:cs="Arial"/>
          <w:b w:val="false"/>
        </w:rPr>
        <w:t>I. kat, sudnica broj 2</w:t>
      </w:r>
    </w:p>
    <w:p w:rsidRPr="007C68C4" w:rsidR="007C68C4" w:rsidP="001807C7" w:rsidRDefault="007C68C4">
      <w:pPr>
        <w:rPr>
          <w:rFonts w:cs="Arial"/>
          <w:b w:val="false"/>
        </w:rPr>
      </w:pPr>
    </w:p>
    <w:p w:rsidRPr="007C68C4" w:rsidR="007C68C4" w:rsidP="007C68C4" w:rsidRDefault="007C68C4">
      <w:pPr>
        <w:ind w:firstLine="708"/>
        <w:jc w:val="both"/>
        <w:rPr>
          <w:rFonts w:cs="Arial"/>
          <w:b w:val="false"/>
        </w:rPr>
      </w:pPr>
      <w:r w:rsidRPr="007C68C4">
        <w:rPr>
          <w:rFonts w:cs="Arial"/>
          <w:b w:val="false"/>
        </w:rPr>
        <w:t>što prisutni zastupnik dužnika po zakonu</w:t>
      </w:r>
      <w:r>
        <w:rPr>
          <w:rFonts w:cs="Arial"/>
          <w:b w:val="false"/>
        </w:rPr>
        <w:t xml:space="preserve"> i privremeni stečajni upravitelj</w:t>
      </w:r>
      <w:r w:rsidRPr="007C68C4">
        <w:rPr>
          <w:rFonts w:cs="Arial"/>
          <w:b w:val="false"/>
        </w:rPr>
        <w:t xml:space="preserve"> prima</w:t>
      </w:r>
      <w:r>
        <w:rPr>
          <w:rFonts w:cs="Arial"/>
          <w:b w:val="false"/>
        </w:rPr>
        <w:t>ju</w:t>
      </w:r>
      <w:r w:rsidRPr="007C68C4">
        <w:rPr>
          <w:rFonts w:cs="Arial"/>
          <w:b w:val="false"/>
        </w:rPr>
        <w:t xml:space="preserve"> na znanje te se smatra</w:t>
      </w:r>
      <w:r>
        <w:rPr>
          <w:rFonts w:cs="Arial"/>
          <w:b w:val="false"/>
        </w:rPr>
        <w:t>ju</w:t>
      </w:r>
      <w:r w:rsidRPr="007C68C4">
        <w:rPr>
          <w:rFonts w:cs="Arial"/>
          <w:b w:val="false"/>
        </w:rPr>
        <w:t xml:space="preserve"> uredno pozvanim</w:t>
      </w:r>
      <w:r>
        <w:rPr>
          <w:rFonts w:cs="Arial"/>
          <w:b w:val="false"/>
        </w:rPr>
        <w:t>,</w:t>
      </w:r>
      <w:r w:rsidRPr="007C68C4">
        <w:rPr>
          <w:rFonts w:cs="Arial"/>
          <w:b w:val="false"/>
        </w:rPr>
        <w:t xml:space="preserve"> a predlagatelja će se pozvati objavom ovog poziva na mrežnoj stranici e-Oglasne ploče suda.</w:t>
      </w:r>
    </w:p>
    <w:p w:rsidRPr="004A09CB" w:rsidR="004A09CB" w:rsidP="002B2320" w:rsidRDefault="004A09CB">
      <w:pPr>
        <w:pStyle w:val="Bezproreda"/>
        <w:jc w:val="both"/>
        <w:rPr>
          <w:rFonts w:cs="Arial"/>
          <w:b w:val="false"/>
        </w:rPr>
      </w:pPr>
    </w:p>
    <w:p w:rsidRPr="00040241" w:rsidR="007B31B2" w:rsidP="00040241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4D1CE8">
        <w:rPr>
          <w:rFonts w:cs="Arial"/>
          <w:b w:val="false"/>
          <w:bCs/>
        </w:rPr>
        <w:t>Dovršeno u</w:t>
      </w:r>
      <w:r w:rsidR="00257CF4">
        <w:rPr>
          <w:rFonts w:cs="Arial"/>
          <w:b w:val="false"/>
          <w:bCs/>
        </w:rPr>
        <w:t xml:space="preserve"> 10.30</w:t>
      </w:r>
      <w:r w:rsidRPr="004D1CE8">
        <w:rPr>
          <w:rFonts w:cs="Arial"/>
          <w:b w:val="false"/>
          <w:bCs/>
        </w:rPr>
        <w:t xml:space="preserve"> sati</w:t>
      </w:r>
    </w:p>
    <w:p w:rsidR="00040241" w:rsidP="005B7AC9" w:rsidRDefault="007B31B2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 xml:space="preserve"> </w:t>
      </w:r>
      <w:r w:rsidRPr="004D1CE8">
        <w:rPr>
          <w:rFonts w:cs="Arial"/>
          <w:b w:val="false"/>
        </w:rPr>
        <w:tab/>
      </w:r>
      <w:r w:rsidRPr="004D1CE8" w:rsidR="00D95C4F">
        <w:rPr>
          <w:rFonts w:cs="Arial"/>
          <w:b w:val="false"/>
        </w:rPr>
        <w:t xml:space="preserve">  </w:t>
      </w:r>
      <w:r w:rsidRPr="004D1CE8">
        <w:rPr>
          <w:rFonts w:cs="Arial"/>
          <w:b w:val="false"/>
        </w:rPr>
        <w:tab/>
        <w:t xml:space="preserve">      </w:t>
      </w:r>
      <w:r w:rsidRPr="004D1CE8" w:rsidR="00FC145F">
        <w:rPr>
          <w:rFonts w:cs="Arial"/>
          <w:b w:val="false"/>
        </w:rPr>
        <w:t xml:space="preserve">                     </w:t>
      </w:r>
      <w:r w:rsidRPr="004D1CE8">
        <w:rPr>
          <w:rFonts w:cs="Arial"/>
          <w:b w:val="false"/>
        </w:rPr>
        <w:t xml:space="preserve"> </w:t>
      </w:r>
      <w:r w:rsidRPr="004D1CE8" w:rsidR="001471E3">
        <w:rPr>
          <w:rFonts w:cs="Arial"/>
          <w:b w:val="false"/>
        </w:rPr>
        <w:t xml:space="preserve">      </w:t>
      </w:r>
    </w:p>
    <w:p w:rsidRPr="0007622E" w:rsidR="00537E0F" w:rsidP="006B588D" w:rsidRDefault="006B588D">
      <w:pPr>
        <w:ind w:left="3600"/>
        <w:rPr>
          <w:rFonts w:cs="Arial"/>
          <w:b w:val="false"/>
        </w:rPr>
      </w:pPr>
      <w:r>
        <w:rPr>
          <w:rFonts w:cs="Arial"/>
          <w:b w:val="false"/>
        </w:rPr>
        <w:t xml:space="preserve">    </w:t>
      </w:r>
      <w:r w:rsidRPr="004D1CE8" w:rsidR="00D7080F">
        <w:rPr>
          <w:rFonts w:cs="Arial"/>
          <w:b w:val="false"/>
        </w:rPr>
        <w:t>Sutkinja</w:t>
      </w:r>
      <w:r w:rsidR="00F11B32">
        <w:rPr>
          <w:rFonts w:cs="Arial"/>
          <w:b w:val="false"/>
        </w:rPr>
        <w:tab/>
      </w:r>
      <w:r w:rsidR="00F11B32">
        <w:rPr>
          <w:rFonts w:cs="Arial"/>
          <w:b w:val="false"/>
        </w:rPr>
        <w:tab/>
      </w:r>
      <w:r w:rsidRPr="0007622E" w:rsidR="00A04DE7">
        <w:rPr>
          <w:rFonts w:cs="Arial"/>
          <w:b w:val="false"/>
        </w:rPr>
        <w:t>Privremeni stečajni upravitelj</w:t>
      </w:r>
    </w:p>
    <w:p w:rsidRPr="004D1CE8" w:rsidR="00242A82" w:rsidP="005B7AC9" w:rsidRDefault="00242A82">
      <w:pPr>
        <w:jc w:val="both"/>
        <w:rPr>
          <w:rFonts w:cs="Arial"/>
          <w:b w:val="false"/>
        </w:rPr>
      </w:pPr>
    </w:p>
    <w:p w:rsidR="008076AD" w:rsidP="005B7AC9" w:rsidRDefault="008076AD">
      <w:pPr>
        <w:jc w:val="both"/>
        <w:rPr>
          <w:rFonts w:cs="Arial"/>
          <w:b w:val="false"/>
        </w:rPr>
      </w:pPr>
    </w:p>
    <w:p w:rsidR="00B51F25" w:rsidP="005B7AC9" w:rsidRDefault="00B51F25">
      <w:pPr>
        <w:jc w:val="both"/>
        <w:rPr>
          <w:rFonts w:cs="Arial"/>
          <w:b w:val="false"/>
        </w:rPr>
      </w:pPr>
    </w:p>
    <w:p w:rsidRPr="004D1CE8" w:rsidR="006B588D" w:rsidP="005B7AC9" w:rsidRDefault="006B588D">
      <w:pPr>
        <w:jc w:val="both"/>
        <w:rPr>
          <w:rFonts w:cs="Arial"/>
          <w:b w:val="false"/>
        </w:rPr>
      </w:pPr>
    </w:p>
    <w:p w:rsidRPr="004D1CE8" w:rsidR="003B2493" w:rsidP="005B7AC9" w:rsidRDefault="007B31B2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ab/>
      </w:r>
      <w:r w:rsidRPr="004D1CE8">
        <w:rPr>
          <w:rFonts w:cs="Arial"/>
          <w:b w:val="false"/>
        </w:rPr>
        <w:tab/>
      </w:r>
      <w:r w:rsidRPr="004D1CE8">
        <w:rPr>
          <w:rFonts w:cs="Arial"/>
          <w:b w:val="false"/>
        </w:rPr>
        <w:tab/>
      </w:r>
      <w:r w:rsidRPr="004D1CE8">
        <w:rPr>
          <w:rFonts w:cs="Arial"/>
          <w:b w:val="false"/>
        </w:rPr>
        <w:tab/>
        <w:t xml:space="preserve">            </w:t>
      </w:r>
      <w:r w:rsidR="00D9637F">
        <w:rPr>
          <w:rFonts w:cs="Arial"/>
          <w:b w:val="false"/>
        </w:rPr>
        <w:t xml:space="preserve"> </w:t>
      </w:r>
      <w:r w:rsidRPr="004D1CE8">
        <w:rPr>
          <w:rFonts w:cs="Arial"/>
          <w:b w:val="false"/>
        </w:rPr>
        <w:t xml:space="preserve">Zapisničar </w:t>
      </w:r>
      <w:r w:rsidRPr="004D1CE8">
        <w:rPr>
          <w:rFonts w:cs="Arial"/>
          <w:b w:val="false"/>
        </w:rPr>
        <w:tab/>
        <w:t xml:space="preserve">         </w:t>
      </w:r>
      <w:r w:rsidRPr="004D1CE8" w:rsidR="00CA5F98">
        <w:rPr>
          <w:rFonts w:cs="Arial"/>
          <w:b w:val="false"/>
        </w:rPr>
        <w:t xml:space="preserve"> </w:t>
      </w:r>
      <w:r w:rsidR="00A851B1">
        <w:rPr>
          <w:rFonts w:cs="Arial"/>
          <w:b w:val="false"/>
        </w:rPr>
        <w:tab/>
        <w:t xml:space="preserve">   Zastupnik dužnika po zakonu</w:t>
      </w:r>
    </w:p>
    <w:sectPr w:rsidRPr="004D1CE8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492309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BD326A">
      <w:rPr>
        <w:rFonts w:cs="Arial"/>
        <w:b w:val="false"/>
      </w:rPr>
      <w:t>185</w:t>
    </w:r>
    <w:r w:rsidR="001E752F">
      <w:rPr>
        <w:rFonts w:cs="Arial"/>
        <w:b w:val="false"/>
      </w:rPr>
      <w:t>/2023</w:t>
    </w:r>
    <w:r w:rsidRPr="00425940" w:rsidR="00780DC0">
      <w:rPr>
        <w:rFonts w:cs="Arial"/>
        <w:b w:val="false"/>
      </w:rPr>
      <w:t>-</w:t>
    </w:r>
    <w:r w:rsidR="00C30070">
      <w:rPr>
        <w:rFonts w:cs="Arial"/>
        <w:b w:val="false"/>
      </w:rPr>
      <w:t>13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500CA"/>
    <w:multiLevelType w:val="hybridMultilevel"/>
    <w:tmpl w:val="6DDCEDFC"/>
    <w:lvl w:ilvl="0" w:tplc="8BFA6A68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A271ED"/>
    <w:multiLevelType w:val="hybridMultilevel"/>
    <w:tmpl w:val="4CC69AAE"/>
    <w:lvl w:ilvl="0" w:tplc="EB023EF2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2"/>
  </w:num>
  <w:num w:numId="2">
    <w:abstractNumId w:val="7"/>
  </w:num>
  <w:num w:numId="3">
    <w:abstractNumId w:val="30"/>
  </w:num>
  <w:num w:numId="4">
    <w:abstractNumId w:val="15"/>
  </w:num>
  <w:num w:numId="5">
    <w:abstractNumId w:val="24"/>
  </w:num>
  <w:num w:numId="6">
    <w:abstractNumId w:val="18"/>
  </w:num>
  <w:num w:numId="7">
    <w:abstractNumId w:val="5"/>
  </w:num>
  <w:num w:numId="8">
    <w:abstractNumId w:val="19"/>
  </w:num>
  <w:num w:numId="9">
    <w:abstractNumId w:val="13"/>
  </w:num>
  <w:num w:numId="10">
    <w:abstractNumId w:val="21"/>
  </w:num>
  <w:num w:numId="11">
    <w:abstractNumId w:val="10"/>
  </w:num>
  <w:num w:numId="12">
    <w:abstractNumId w:val="12"/>
  </w:num>
  <w:num w:numId="13">
    <w:abstractNumId w:val="1"/>
  </w:num>
  <w:num w:numId="14">
    <w:abstractNumId w:val="16"/>
  </w:num>
  <w:num w:numId="15">
    <w:abstractNumId w:val="8"/>
  </w:num>
  <w:num w:numId="16">
    <w:abstractNumId w:val="27"/>
  </w:num>
  <w:num w:numId="17">
    <w:abstractNumId w:val="32"/>
  </w:num>
  <w:num w:numId="18">
    <w:abstractNumId w:val="33"/>
  </w:num>
  <w:num w:numId="19">
    <w:abstractNumId w:val="14"/>
  </w:num>
  <w:num w:numId="20">
    <w:abstractNumId w:val="29"/>
  </w:num>
  <w:num w:numId="21">
    <w:abstractNumId w:val="20"/>
  </w:num>
  <w:num w:numId="22">
    <w:abstractNumId w:val="6"/>
  </w:num>
  <w:num w:numId="23">
    <w:abstractNumId w:val="23"/>
  </w:num>
  <w:num w:numId="24">
    <w:abstractNumId w:val="17"/>
  </w:num>
  <w:num w:numId="25">
    <w:abstractNumId w:val="25"/>
  </w:num>
  <w:num w:numId="26">
    <w:abstractNumId w:val="26"/>
  </w:num>
  <w:num w:numId="27">
    <w:abstractNumId w:val="0"/>
  </w:num>
  <w:num w:numId="28">
    <w:abstractNumId w:val="9"/>
  </w:num>
  <w:num w:numId="29">
    <w:abstractNumId w:val="31"/>
  </w:num>
  <w:num w:numId="30">
    <w:abstractNumId w:val="11"/>
  </w:num>
  <w:num w:numId="31">
    <w:abstractNumId w:val="28"/>
  </w:num>
  <w:num w:numId="32">
    <w:abstractNumId w:val="3"/>
  </w:num>
  <w:num w:numId="33">
    <w:abstractNumId w:val="4"/>
  </w:num>
  <w:num w:numId="34">
    <w:abstractNumId w:val="2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317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38EE"/>
    <w:rsid w:val="00006383"/>
    <w:rsid w:val="000066E0"/>
    <w:rsid w:val="00007956"/>
    <w:rsid w:val="00012B96"/>
    <w:rsid w:val="00012C51"/>
    <w:rsid w:val="0001508F"/>
    <w:rsid w:val="00016355"/>
    <w:rsid w:val="0002156F"/>
    <w:rsid w:val="000254C5"/>
    <w:rsid w:val="0003456F"/>
    <w:rsid w:val="00037022"/>
    <w:rsid w:val="00037D81"/>
    <w:rsid w:val="000401E7"/>
    <w:rsid w:val="00040241"/>
    <w:rsid w:val="0004204C"/>
    <w:rsid w:val="00042C35"/>
    <w:rsid w:val="00044127"/>
    <w:rsid w:val="00044315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66B93"/>
    <w:rsid w:val="000708B3"/>
    <w:rsid w:val="00071D59"/>
    <w:rsid w:val="0007622E"/>
    <w:rsid w:val="000763F1"/>
    <w:rsid w:val="00077BCB"/>
    <w:rsid w:val="00077C23"/>
    <w:rsid w:val="00082338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B7331"/>
    <w:rsid w:val="000C1AD3"/>
    <w:rsid w:val="000C47A3"/>
    <w:rsid w:val="000C4FF3"/>
    <w:rsid w:val="000C71CD"/>
    <w:rsid w:val="000D05DC"/>
    <w:rsid w:val="000D14AB"/>
    <w:rsid w:val="000D3991"/>
    <w:rsid w:val="000D443F"/>
    <w:rsid w:val="000D7BD6"/>
    <w:rsid w:val="000E1C08"/>
    <w:rsid w:val="000E1CE3"/>
    <w:rsid w:val="000E310B"/>
    <w:rsid w:val="000E34FA"/>
    <w:rsid w:val="000E4322"/>
    <w:rsid w:val="000F0EDE"/>
    <w:rsid w:val="000F12C4"/>
    <w:rsid w:val="000F2EF8"/>
    <w:rsid w:val="000F30C7"/>
    <w:rsid w:val="000F3CC2"/>
    <w:rsid w:val="00101618"/>
    <w:rsid w:val="00103A71"/>
    <w:rsid w:val="00106654"/>
    <w:rsid w:val="00107B86"/>
    <w:rsid w:val="001110AD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2D3F"/>
    <w:rsid w:val="001944BE"/>
    <w:rsid w:val="001952BB"/>
    <w:rsid w:val="001A2FBE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5F12"/>
    <w:rsid w:val="001D6E4C"/>
    <w:rsid w:val="001E6A54"/>
    <w:rsid w:val="001E752F"/>
    <w:rsid w:val="001F062B"/>
    <w:rsid w:val="001F2944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57CF4"/>
    <w:rsid w:val="00260C1E"/>
    <w:rsid w:val="00262277"/>
    <w:rsid w:val="00262DF1"/>
    <w:rsid w:val="002642BB"/>
    <w:rsid w:val="002668C2"/>
    <w:rsid w:val="002672C2"/>
    <w:rsid w:val="0027106D"/>
    <w:rsid w:val="0027287C"/>
    <w:rsid w:val="0027640D"/>
    <w:rsid w:val="00280606"/>
    <w:rsid w:val="00281C61"/>
    <w:rsid w:val="0028442E"/>
    <w:rsid w:val="0028551C"/>
    <w:rsid w:val="002906D8"/>
    <w:rsid w:val="00291E04"/>
    <w:rsid w:val="002923FB"/>
    <w:rsid w:val="00292A38"/>
    <w:rsid w:val="002A1E84"/>
    <w:rsid w:val="002B2320"/>
    <w:rsid w:val="002B2419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213"/>
    <w:rsid w:val="00314ADA"/>
    <w:rsid w:val="0031590D"/>
    <w:rsid w:val="00316A4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53F7"/>
    <w:rsid w:val="00350CB3"/>
    <w:rsid w:val="00350E11"/>
    <w:rsid w:val="00351110"/>
    <w:rsid w:val="00353C0D"/>
    <w:rsid w:val="0035421A"/>
    <w:rsid w:val="003549D8"/>
    <w:rsid w:val="00362560"/>
    <w:rsid w:val="00365B38"/>
    <w:rsid w:val="0036613F"/>
    <w:rsid w:val="00366E49"/>
    <w:rsid w:val="003778B6"/>
    <w:rsid w:val="00380338"/>
    <w:rsid w:val="00381032"/>
    <w:rsid w:val="00382025"/>
    <w:rsid w:val="00382866"/>
    <w:rsid w:val="003828F3"/>
    <w:rsid w:val="00387417"/>
    <w:rsid w:val="00387B92"/>
    <w:rsid w:val="0039042B"/>
    <w:rsid w:val="00393933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0C90"/>
    <w:rsid w:val="003C191E"/>
    <w:rsid w:val="003D127B"/>
    <w:rsid w:val="003D32D9"/>
    <w:rsid w:val="003E0CE2"/>
    <w:rsid w:val="003E20FB"/>
    <w:rsid w:val="003E49E7"/>
    <w:rsid w:val="003E567B"/>
    <w:rsid w:val="003F1399"/>
    <w:rsid w:val="003F3449"/>
    <w:rsid w:val="003F5A9F"/>
    <w:rsid w:val="0040372D"/>
    <w:rsid w:val="00405860"/>
    <w:rsid w:val="00406FD4"/>
    <w:rsid w:val="00410013"/>
    <w:rsid w:val="004115E6"/>
    <w:rsid w:val="00413EDC"/>
    <w:rsid w:val="00420B10"/>
    <w:rsid w:val="00421B6C"/>
    <w:rsid w:val="00422C18"/>
    <w:rsid w:val="00424AD2"/>
    <w:rsid w:val="00425940"/>
    <w:rsid w:val="00427CF1"/>
    <w:rsid w:val="00430F3D"/>
    <w:rsid w:val="0043403F"/>
    <w:rsid w:val="00434CE5"/>
    <w:rsid w:val="0043597D"/>
    <w:rsid w:val="00444601"/>
    <w:rsid w:val="00446840"/>
    <w:rsid w:val="00454487"/>
    <w:rsid w:val="00456561"/>
    <w:rsid w:val="00456EC8"/>
    <w:rsid w:val="004578AD"/>
    <w:rsid w:val="00461804"/>
    <w:rsid w:val="00461D2A"/>
    <w:rsid w:val="00462525"/>
    <w:rsid w:val="00463419"/>
    <w:rsid w:val="004645C9"/>
    <w:rsid w:val="0046556F"/>
    <w:rsid w:val="00465AC3"/>
    <w:rsid w:val="00465FFA"/>
    <w:rsid w:val="00466C52"/>
    <w:rsid w:val="00473D02"/>
    <w:rsid w:val="00476041"/>
    <w:rsid w:val="00477F2B"/>
    <w:rsid w:val="00481E2D"/>
    <w:rsid w:val="004828A8"/>
    <w:rsid w:val="004828D8"/>
    <w:rsid w:val="0048434A"/>
    <w:rsid w:val="004844A5"/>
    <w:rsid w:val="004852C1"/>
    <w:rsid w:val="00485C40"/>
    <w:rsid w:val="004908A2"/>
    <w:rsid w:val="00492309"/>
    <w:rsid w:val="00492A06"/>
    <w:rsid w:val="004946B1"/>
    <w:rsid w:val="004A09CB"/>
    <w:rsid w:val="004A2A65"/>
    <w:rsid w:val="004A47DD"/>
    <w:rsid w:val="004A62B0"/>
    <w:rsid w:val="004B0058"/>
    <w:rsid w:val="004B01A5"/>
    <w:rsid w:val="004B05A9"/>
    <w:rsid w:val="004B421B"/>
    <w:rsid w:val="004B686E"/>
    <w:rsid w:val="004C5410"/>
    <w:rsid w:val="004C58D5"/>
    <w:rsid w:val="004D1CE8"/>
    <w:rsid w:val="004D30F3"/>
    <w:rsid w:val="004D3354"/>
    <w:rsid w:val="004D38AC"/>
    <w:rsid w:val="004E259F"/>
    <w:rsid w:val="004E676E"/>
    <w:rsid w:val="004F2DFD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14540"/>
    <w:rsid w:val="00520C04"/>
    <w:rsid w:val="0052145A"/>
    <w:rsid w:val="00521B78"/>
    <w:rsid w:val="005222FE"/>
    <w:rsid w:val="00532C26"/>
    <w:rsid w:val="00535089"/>
    <w:rsid w:val="0053787C"/>
    <w:rsid w:val="005379DB"/>
    <w:rsid w:val="00537E0F"/>
    <w:rsid w:val="00537E98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58AA"/>
    <w:rsid w:val="005768DB"/>
    <w:rsid w:val="00577427"/>
    <w:rsid w:val="00581480"/>
    <w:rsid w:val="0058257B"/>
    <w:rsid w:val="00584F85"/>
    <w:rsid w:val="00587DE5"/>
    <w:rsid w:val="005914F1"/>
    <w:rsid w:val="0059247E"/>
    <w:rsid w:val="00592543"/>
    <w:rsid w:val="005A255E"/>
    <w:rsid w:val="005A2952"/>
    <w:rsid w:val="005A519C"/>
    <w:rsid w:val="005A5F8B"/>
    <w:rsid w:val="005A7AE1"/>
    <w:rsid w:val="005B143A"/>
    <w:rsid w:val="005B4621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32D"/>
    <w:rsid w:val="006044E1"/>
    <w:rsid w:val="00613796"/>
    <w:rsid w:val="00615B7C"/>
    <w:rsid w:val="00616FA1"/>
    <w:rsid w:val="00617B03"/>
    <w:rsid w:val="0062015C"/>
    <w:rsid w:val="0062279B"/>
    <w:rsid w:val="006232EA"/>
    <w:rsid w:val="006350A0"/>
    <w:rsid w:val="006367C7"/>
    <w:rsid w:val="006372B4"/>
    <w:rsid w:val="00640741"/>
    <w:rsid w:val="00642A6A"/>
    <w:rsid w:val="00643AD7"/>
    <w:rsid w:val="00645A1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022"/>
    <w:rsid w:val="006B588D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109C"/>
    <w:rsid w:val="006F379A"/>
    <w:rsid w:val="006F49A9"/>
    <w:rsid w:val="006F55F1"/>
    <w:rsid w:val="007047C6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2B8"/>
    <w:rsid w:val="007348D4"/>
    <w:rsid w:val="007351B9"/>
    <w:rsid w:val="00735945"/>
    <w:rsid w:val="0074650A"/>
    <w:rsid w:val="007547E0"/>
    <w:rsid w:val="00754EF9"/>
    <w:rsid w:val="0076133C"/>
    <w:rsid w:val="0076155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1B79"/>
    <w:rsid w:val="00797B8C"/>
    <w:rsid w:val="00797BE9"/>
    <w:rsid w:val="007A126F"/>
    <w:rsid w:val="007A1F3D"/>
    <w:rsid w:val="007A2AD1"/>
    <w:rsid w:val="007B2B49"/>
    <w:rsid w:val="007B31B2"/>
    <w:rsid w:val="007B32C7"/>
    <w:rsid w:val="007B59D3"/>
    <w:rsid w:val="007B7790"/>
    <w:rsid w:val="007C0B3B"/>
    <w:rsid w:val="007C0EA3"/>
    <w:rsid w:val="007C68C4"/>
    <w:rsid w:val="007C7B2B"/>
    <w:rsid w:val="007D052A"/>
    <w:rsid w:val="007D20E7"/>
    <w:rsid w:val="007D4B9E"/>
    <w:rsid w:val="007D4D46"/>
    <w:rsid w:val="007E07A2"/>
    <w:rsid w:val="007E4088"/>
    <w:rsid w:val="007F1706"/>
    <w:rsid w:val="007F1FA2"/>
    <w:rsid w:val="007F4CC1"/>
    <w:rsid w:val="007F58E0"/>
    <w:rsid w:val="007F5A7E"/>
    <w:rsid w:val="007F5F8D"/>
    <w:rsid w:val="007F62FC"/>
    <w:rsid w:val="007F6D13"/>
    <w:rsid w:val="00800074"/>
    <w:rsid w:val="00801CE5"/>
    <w:rsid w:val="00801D6F"/>
    <w:rsid w:val="00803E3E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75397"/>
    <w:rsid w:val="008800F5"/>
    <w:rsid w:val="00880865"/>
    <w:rsid w:val="00882407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B4A0F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0882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04DF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34FD"/>
    <w:rsid w:val="009D4323"/>
    <w:rsid w:val="009E0626"/>
    <w:rsid w:val="009E0FB6"/>
    <w:rsid w:val="009E1D06"/>
    <w:rsid w:val="009E2D3D"/>
    <w:rsid w:val="009E4182"/>
    <w:rsid w:val="009E479D"/>
    <w:rsid w:val="009E5631"/>
    <w:rsid w:val="009F0461"/>
    <w:rsid w:val="009F1AE2"/>
    <w:rsid w:val="009F31DD"/>
    <w:rsid w:val="00A00792"/>
    <w:rsid w:val="00A01C29"/>
    <w:rsid w:val="00A03719"/>
    <w:rsid w:val="00A04DE7"/>
    <w:rsid w:val="00A067C3"/>
    <w:rsid w:val="00A140AB"/>
    <w:rsid w:val="00A151E7"/>
    <w:rsid w:val="00A2033F"/>
    <w:rsid w:val="00A21EC8"/>
    <w:rsid w:val="00A2441D"/>
    <w:rsid w:val="00A24FE2"/>
    <w:rsid w:val="00A255B5"/>
    <w:rsid w:val="00A2601E"/>
    <w:rsid w:val="00A33603"/>
    <w:rsid w:val="00A33D15"/>
    <w:rsid w:val="00A4040A"/>
    <w:rsid w:val="00A40E78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1B1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E47"/>
    <w:rsid w:val="00AC2141"/>
    <w:rsid w:val="00AC311C"/>
    <w:rsid w:val="00AC5E48"/>
    <w:rsid w:val="00AD2916"/>
    <w:rsid w:val="00AD49C3"/>
    <w:rsid w:val="00AD4D46"/>
    <w:rsid w:val="00AE04A8"/>
    <w:rsid w:val="00AE2D74"/>
    <w:rsid w:val="00AE423E"/>
    <w:rsid w:val="00AE4E31"/>
    <w:rsid w:val="00AE595E"/>
    <w:rsid w:val="00AE5AC8"/>
    <w:rsid w:val="00AF1D99"/>
    <w:rsid w:val="00AF2BC5"/>
    <w:rsid w:val="00B00D0E"/>
    <w:rsid w:val="00B02D98"/>
    <w:rsid w:val="00B10654"/>
    <w:rsid w:val="00B10A8B"/>
    <w:rsid w:val="00B11C18"/>
    <w:rsid w:val="00B137EB"/>
    <w:rsid w:val="00B13B65"/>
    <w:rsid w:val="00B14110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1F25"/>
    <w:rsid w:val="00B53528"/>
    <w:rsid w:val="00B53FA3"/>
    <w:rsid w:val="00B54A4A"/>
    <w:rsid w:val="00B566F3"/>
    <w:rsid w:val="00B57B57"/>
    <w:rsid w:val="00B62A5A"/>
    <w:rsid w:val="00B63B22"/>
    <w:rsid w:val="00B70EBD"/>
    <w:rsid w:val="00B7731F"/>
    <w:rsid w:val="00B82A55"/>
    <w:rsid w:val="00B83F78"/>
    <w:rsid w:val="00B85090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D08FC"/>
    <w:rsid w:val="00BD326A"/>
    <w:rsid w:val="00BD6832"/>
    <w:rsid w:val="00BE3077"/>
    <w:rsid w:val="00BE38A8"/>
    <w:rsid w:val="00BE79C6"/>
    <w:rsid w:val="00BF06C2"/>
    <w:rsid w:val="00BF1203"/>
    <w:rsid w:val="00BF2A43"/>
    <w:rsid w:val="00BF3D66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30070"/>
    <w:rsid w:val="00C3020F"/>
    <w:rsid w:val="00C36870"/>
    <w:rsid w:val="00C37A6B"/>
    <w:rsid w:val="00C37E32"/>
    <w:rsid w:val="00C43D1B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52F4"/>
    <w:rsid w:val="00C96FF4"/>
    <w:rsid w:val="00CA2C15"/>
    <w:rsid w:val="00CA346A"/>
    <w:rsid w:val="00CA4738"/>
    <w:rsid w:val="00CA47F9"/>
    <w:rsid w:val="00CA49FF"/>
    <w:rsid w:val="00CA5F98"/>
    <w:rsid w:val="00CB0379"/>
    <w:rsid w:val="00CB12FE"/>
    <w:rsid w:val="00CB20F4"/>
    <w:rsid w:val="00CB40CA"/>
    <w:rsid w:val="00CB41C0"/>
    <w:rsid w:val="00CB42E7"/>
    <w:rsid w:val="00CB45B7"/>
    <w:rsid w:val="00CB4DC5"/>
    <w:rsid w:val="00CB55EC"/>
    <w:rsid w:val="00CC0CB6"/>
    <w:rsid w:val="00CC27DB"/>
    <w:rsid w:val="00CC614A"/>
    <w:rsid w:val="00CC61DB"/>
    <w:rsid w:val="00CC746F"/>
    <w:rsid w:val="00CD1F54"/>
    <w:rsid w:val="00CD691F"/>
    <w:rsid w:val="00CE2B92"/>
    <w:rsid w:val="00CF16F2"/>
    <w:rsid w:val="00CF34EF"/>
    <w:rsid w:val="00CF3EDA"/>
    <w:rsid w:val="00CF4130"/>
    <w:rsid w:val="00CF6028"/>
    <w:rsid w:val="00CF7387"/>
    <w:rsid w:val="00D02306"/>
    <w:rsid w:val="00D02B97"/>
    <w:rsid w:val="00D04B9D"/>
    <w:rsid w:val="00D04F3D"/>
    <w:rsid w:val="00D05691"/>
    <w:rsid w:val="00D061C6"/>
    <w:rsid w:val="00D064E4"/>
    <w:rsid w:val="00D1018A"/>
    <w:rsid w:val="00D103DE"/>
    <w:rsid w:val="00D120CC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77B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7080F"/>
    <w:rsid w:val="00D74CDF"/>
    <w:rsid w:val="00D74F8E"/>
    <w:rsid w:val="00D750FD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9637F"/>
    <w:rsid w:val="00DA08C0"/>
    <w:rsid w:val="00DA12D8"/>
    <w:rsid w:val="00DA2FB2"/>
    <w:rsid w:val="00DA3B2E"/>
    <w:rsid w:val="00DB0380"/>
    <w:rsid w:val="00DB04D2"/>
    <w:rsid w:val="00DB25DD"/>
    <w:rsid w:val="00DB3BF3"/>
    <w:rsid w:val="00DB4BE8"/>
    <w:rsid w:val="00DB7AC8"/>
    <w:rsid w:val="00DC2BB2"/>
    <w:rsid w:val="00DC2E6D"/>
    <w:rsid w:val="00DC6F61"/>
    <w:rsid w:val="00DD259F"/>
    <w:rsid w:val="00DD6D44"/>
    <w:rsid w:val="00DE02A0"/>
    <w:rsid w:val="00DE0348"/>
    <w:rsid w:val="00DE1769"/>
    <w:rsid w:val="00DE2CF9"/>
    <w:rsid w:val="00DE3FAD"/>
    <w:rsid w:val="00DE58FD"/>
    <w:rsid w:val="00DF2F8B"/>
    <w:rsid w:val="00DF6CA6"/>
    <w:rsid w:val="00E04979"/>
    <w:rsid w:val="00E049DC"/>
    <w:rsid w:val="00E05D84"/>
    <w:rsid w:val="00E133B3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B50"/>
    <w:rsid w:val="00E468F6"/>
    <w:rsid w:val="00E510B6"/>
    <w:rsid w:val="00E51C2F"/>
    <w:rsid w:val="00E57106"/>
    <w:rsid w:val="00E60446"/>
    <w:rsid w:val="00E63FE4"/>
    <w:rsid w:val="00E6497B"/>
    <w:rsid w:val="00E65A92"/>
    <w:rsid w:val="00E675F3"/>
    <w:rsid w:val="00E710F0"/>
    <w:rsid w:val="00E71304"/>
    <w:rsid w:val="00E732FA"/>
    <w:rsid w:val="00E743E4"/>
    <w:rsid w:val="00E82071"/>
    <w:rsid w:val="00E821C3"/>
    <w:rsid w:val="00E90E51"/>
    <w:rsid w:val="00E93305"/>
    <w:rsid w:val="00E9395F"/>
    <w:rsid w:val="00E94A79"/>
    <w:rsid w:val="00E95FB6"/>
    <w:rsid w:val="00E96CC2"/>
    <w:rsid w:val="00E96EF3"/>
    <w:rsid w:val="00EA4B29"/>
    <w:rsid w:val="00EB0798"/>
    <w:rsid w:val="00EB4FC4"/>
    <w:rsid w:val="00EB6192"/>
    <w:rsid w:val="00EC1550"/>
    <w:rsid w:val="00EC1EC5"/>
    <w:rsid w:val="00EC628B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04A85"/>
    <w:rsid w:val="00F11226"/>
    <w:rsid w:val="00F11B32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5509"/>
    <w:rsid w:val="00F36452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563AB"/>
    <w:rsid w:val="00F60677"/>
    <w:rsid w:val="00F60DAD"/>
    <w:rsid w:val="00F61282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1821"/>
    <w:rsid w:val="00F9527A"/>
    <w:rsid w:val="00F95839"/>
    <w:rsid w:val="00FA0B99"/>
    <w:rsid w:val="00FA2109"/>
    <w:rsid w:val="00FA608D"/>
    <w:rsid w:val="00FB3A8B"/>
    <w:rsid w:val="00FB3AC2"/>
    <w:rsid w:val="00FC145F"/>
    <w:rsid w:val="00FC28B0"/>
    <w:rsid w:val="00FC531C"/>
    <w:rsid w:val="00FD053C"/>
    <w:rsid w:val="00FD24B3"/>
    <w:rsid w:val="00FE09F8"/>
    <w:rsid w:val="00FE2762"/>
    <w:rsid w:val="00FE4787"/>
    <w:rsid w:val="00FE6631"/>
    <w:rsid w:val="00FE69E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3177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rujna 2023.</izvorni_sadrzaj>
    <derivirana_varijabla naziv="DomainObject.PlaniraniZavrsetakDatum_1">6. rujna 2023.</derivirana_varijabla>
  </DomainObject.PlaniraniZavrsetakDatum>
  <DomainObject.PlaniraniPocetakDatum>
    <izvorni_sadrzaj>6. rujna 2023.</izvorni_sadrzaj>
    <derivirana_varijabla naziv="DomainObject.PlaniraniPocetakDatum_1">6. rujna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2023.</izvorni_sadrzaj>
    <derivirana_varijabla naziv="DomainObject.Zapisnik.DatumKreiranja_1">6. rujna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St-185/2023-13</izvorni_sadrzaj>
    <derivirana_varijabla naziv="DomainObject.Zapisnik.Oznaka_1">St-185/2023-13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travnja 2023.</izvorni_sadrzaj>
    <derivirana_varijabla naziv="DomainObject.Predmet.DatumIzradeOptuznogAkta_1">21. travnja 2023.</derivirana_varijabla>
  </DomainObject.Predmet.DatumIzradeOptuznogAkta>
  <DomainObject.Predmet.DatumIzradeOptuznogAktaFormated>
    <izvorni_sadrzaj>21.4.2023.</izvorni_sadrzaj>
    <derivirana_varijabla naziv="DomainObject.Predmet.DatumIzradeOptuznogAktaFormated_1">21.4.2023.</derivirana_varijabla>
  </DomainObject.Predmet.DatumIzradeOptuznogAktaFormated>
  <DomainObject.Predmet.DatumOsnivanja>
    <izvorni_sadrzaj>24. travnja 2023.</izvorni_sadrzaj>
    <derivirana_varijabla naziv="DomainObject.Predmet.DatumOsnivanja_1">24. travnja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travnja 2023.</izvorni_sadrzaj>
    <derivirana_varijabla naziv="DomainObject.Predmet.DatumPrimitkaOptuznogAkta_1">21. travnja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St-185/2023</izvorni_sadrzaj>
    <derivirana_varijabla naziv="DomainObject.Predmet.OznakaBroj_1">St-185/2023</derivirana_varijabla>
  </DomainObject.Predmet.OznakaBroj>
  <DomainObject.Predmet.OznakaBrojOptuznogAkta>
    <izvorni_sadrzaj>04-06-23-1827</izvorni_sadrzaj>
    <derivirana_varijabla naziv="DomainObject.Predmet.OznakaBrojOptuznogAkta_1">04-06-23-1827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TICHE d.o.o.  Šapjane zastupanog po punomoćniku Reshat Feratoski</izvorni_sadrzaj>
    <derivirana_varijabla naziv="DomainObject.Predmet.ProtustrankaFormated_1">  TICHE d.o.o.  Šapjane zastupanog po punomoćniku Reshat Feratoski</derivirana_varijabla>
  </DomainObject.Predmet.ProtustrankaFormated>
  <DomainObject.Predmet.ProtustrankaFormatedOIB>
    <izvorni_sadrzaj>  TICHE d.o.o.  Šapjane, OIB 11447531394 zastupanog po punomoćniku Reshat Feratoski</izvorni_sadrzaj>
    <derivirana_varijabla naziv="DomainObject.Predmet.ProtustrankaFormatedOIB_1">  TICHE d.o.o.  Šapjane, OIB 11447531394 zastupanog po punomoćniku Reshat Feratoski</derivirana_varijabla>
  </DomainObject.Predmet.ProtustrankaFormatedOIB>
  <DomainObject.Predmet.ProtustrankaFormatedWithAdress>
    <izvorni_sadrzaj> TICHE d.o.o.  Šapjane, Pasjak 58, 51214 Šapjane zastupanog po punomoćniku Reshat Feratoski</izvorni_sadrzaj>
    <derivirana_varijabla naziv="DomainObject.Predmet.ProtustrankaFormatedWithAdress_1"> TICHE d.o.o.  Šapjane, Pasjak 58, 51214 Šapjane zastupanog po punomoćniku Reshat Feratoski</derivirana_varijabla>
  </DomainObject.Predmet.ProtustrankaFormatedWithAdress>
  <DomainObject.Predmet.ProtustrankaFormatedWithAdressOIB>
    <izvorni_sadrzaj> TICHE d.o.o.  Šapjane, OIB 11447531394, Pasjak 58, 51214 Šapjane zastupanog po punomoćniku Reshat Feratoski</izvorni_sadrzaj>
    <derivirana_varijabla naziv="DomainObject.Predmet.ProtustrankaFormatedWithAdressOIB_1"> TICHE d.o.o.  Šapjane, OIB 11447531394, Pasjak 58, 51214 Šapjane zastupanog po punomoćniku Reshat Feratoski</derivirana_varijabla>
  </DomainObject.Predmet.ProtustrankaFormatedWithAdressOIB>
  <DomainObject.Predmet.ProtustrankaWithAdress>
    <izvorni_sadrzaj>TICHE d.o.o.  Šapjane Pasjak 58, 51214 Šapjane</izvorni_sadrzaj>
    <derivirana_varijabla naziv="DomainObject.Predmet.ProtustrankaWithAdress_1">TICHE d.o.o.  Šapjane Pasjak 58, 51214 Šapjane</derivirana_varijabla>
  </DomainObject.Predmet.ProtustrankaWithAdress>
  <DomainObject.Predmet.ProtustrankaWithAdressOIB>
    <izvorni_sadrzaj>TICHE d.o.o.  Šapjane, OIB 11447531394, Pasjak 58, 51214 Šapjane</izvorni_sadrzaj>
    <derivirana_varijabla naziv="DomainObject.Predmet.ProtustrankaWithAdressOIB_1">TICHE d.o.o.  Šapjane, OIB 11447531394, Pasjak 58, 51214 Šapjane</derivirana_varijabla>
  </DomainObject.Predmet.ProtustrankaWithAdressOIB>
  <DomainObject.Predmet.ProtustrankaNazivFormated>
    <izvorni_sadrzaj>TICHE d.o.o.  Šapjane</izvorni_sadrzaj>
    <derivirana_varijabla naziv="DomainObject.Predmet.ProtustrankaNazivFormated_1">TICHE d.o.o.  Šapjane</derivirana_varijabla>
  </DomainObject.Predmet.ProtustrankaNazivFormated>
  <DomainObject.Predmet.ProtustrankaNazivFormatedOIB>
    <izvorni_sadrzaj>TICHE d.o.o.  Šapjane, OIB 11447531394</izvorni_sadrzaj>
    <derivirana_varijabla naziv="DomainObject.Predmet.ProtustrankaNazivFormatedOIB_1">TICHE d.o.o.  Šapjane, OIB 11447531394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TICHE d.o.o.  Šapjane zastupanog po punomoćniku Reshat Feratoski</item>
    </izvorni_sadrzaj>
    <derivirana_varijabla naziv="DomainObject.Predmet.ProtuStrankaListFormated_1">
      <item>TICHE d.o.o.  Šapjane zastupanog po punomoćniku Reshat Feratoski</item>
    </derivirana_varijabla>
  </DomainObject.Predmet.ProtuStrankaListFormated>
  <DomainObject.Predmet.ProtuStrankaListFormatedOIB>
    <izvorni_sadrzaj>
      <item>TICHE d.o.o.  Šapjane, OIB 11447531394 zastupanog po punomoćniku Reshat Feratoski</item>
    </izvorni_sadrzaj>
    <derivirana_varijabla naziv="DomainObject.Predmet.ProtuStrankaListFormatedOIB_1">
      <item>TICHE d.o.o.  Šapjane, OIB 11447531394 zastupanog po punomoćniku Reshat Feratoski</item>
    </derivirana_varijabla>
  </DomainObject.Predmet.ProtuStrankaListFormatedOIB>
  <DomainObject.Predmet.ProtuStrankaListFormatedWithAdress>
    <izvorni_sadrzaj>
      <item>TICHE d.o.o.  Šapjane, Pasjak 58, 51214 Šapjane zastupanog po punomoćniku Reshat Feratoski</item>
    </izvorni_sadrzaj>
    <derivirana_varijabla naziv="DomainObject.Predmet.ProtuStrankaListFormatedWithAdress_1">
      <item>TICHE d.o.o.  Šapjane, Pasjak 58, 51214 Šapjane zastupanog po punomoćniku Reshat Feratoski</item>
    </derivirana_varijabla>
  </DomainObject.Predmet.ProtuStrankaListFormatedWithAdress>
  <DomainObject.Predmet.ProtuStrankaListFormatedWithAdressOIB>
    <izvorni_sadrzaj>
      <item>TICHE d.o.o.  Šapjane, OIB 11447531394, Pasjak 58, 51214 Šapjane zastupanog po punomoćniku Reshat Feratoski</item>
    </izvorni_sadrzaj>
    <derivirana_varijabla naziv="DomainObject.Predmet.ProtuStrankaListFormatedWithAdressOIB_1">
      <item>TICHE d.o.o.  Šapjane, OIB 11447531394, Pasjak 58, 51214 Šapjane zastupanog po punomoćniku Reshat Feratoski</item>
    </derivirana_varijabla>
  </DomainObject.Predmet.ProtuStrankaListFormatedWithAdressOIB>
  <DomainObject.Predmet.ProtuStrankaListNazivFormated>
    <izvorni_sadrzaj>
      <item>TICHE d.o.o.  Šapjane</item>
    </izvorni_sadrzaj>
    <derivirana_varijabla naziv="DomainObject.Predmet.ProtuStrankaListNazivFormated_1">
      <item>TICHE d.o.o.  Šapjane</item>
    </derivirana_varijabla>
  </DomainObject.Predmet.ProtuStrankaListNazivFormated>
  <DomainObject.Predmet.ProtuStrankaListNazivFormatedOIB>
    <izvorni_sadrzaj>
      <item>TICHE d.o.o.  Šapjane, OIB 11447531394</item>
    </izvorni_sadrzaj>
    <derivirana_varijabla naziv="DomainObject.Predmet.ProtuStrankaListNazivFormatedOIB_1">
      <item>TICHE d.o.o.  Šapjane, OIB 11447531394</item>
    </derivirana_varijabla>
  </DomainObject.Predmet.ProtuStrankaListNazivFormatedOIB>
  <DomainObject.Predmet.OstaliListFormated>
    <izvorni_sadrzaj>
      <item>Reshat Feratoski punomoćnik sudionika u postupku TICHE d.o.o.  Šapjane</item>
    </izvorni_sadrzaj>
    <derivirana_varijabla naziv="DomainObject.Predmet.OstaliListFormated_1">
      <item>Reshat Feratoski punomoćnik sudionika u postupku TICHE d.o.o.  Šapjane</item>
    </derivirana_varijabla>
  </DomainObject.Predmet.OstaliListFormated>
  <DomainObject.Predmet.OstaliListFormatedOIB>
    <izvorni_sadrzaj>
      <item>Reshat Feratoski, OIB 54674798463 punomoćnik sudionika u postupku TICHE d.o.o.  Šapjane</item>
    </izvorni_sadrzaj>
    <derivirana_varijabla naziv="DomainObject.Predmet.OstaliListFormatedOIB_1">
      <item>Reshat Feratoski, OIB 54674798463 punomoćnik sudionika u postupku TICHE d.o.o.  Šapjane</item>
    </derivirana_varijabla>
  </DomainObject.Predmet.OstaliListFormatedOIB>
  <DomainObject.Predmet.OstaliListFormatedWithAdress>
    <izvorni_sadrzaj>
      <item>Reshat Feratoski, 1. Istarske Čete 11, 51410 Opatija punomoćnik sudionika u postupku TICHE d.o.o.  Šapjane</item>
    </izvorni_sadrzaj>
    <derivirana_varijabla naziv="DomainObject.Predmet.OstaliListFormatedWithAdress_1">
      <item>Reshat Feratoski, 1. Istarske Čete 11, 51410 Opatija punomoćnik sudionika u postupku TICHE d.o.o.  Šapjane</item>
    </derivirana_varijabla>
  </DomainObject.Predmet.OstaliListFormatedWithAdress>
  <DomainObject.Predmet.OstaliListFormatedWithAdressOIB>
    <izvorni_sadrzaj>
      <item>Reshat Feratoski, OIB 54674798463, 1. Istarske Čete 11, 51410 Opatija punomoćnik sudionika u postupku TICHE d.o.o.  Šapjane</item>
    </izvorni_sadrzaj>
    <derivirana_varijabla naziv="DomainObject.Predmet.OstaliListFormatedWithAdressOIB_1">
      <item>Reshat Feratoski, OIB 54674798463, 1. Istarske Čete 11, 51410 Opatija punomoćnik sudionika u postupku TICHE d.o.o.  Šapjane</item>
    </derivirana_varijabla>
  </DomainObject.Predmet.OstaliListFormatedWithAdressOIB>
  <DomainObject.Predmet.OstaliListNazivFormated>
    <izvorni_sadrzaj>
      <item>Reshat Feratoski</item>
    </izvorni_sadrzaj>
    <derivirana_varijabla naziv="DomainObject.Predmet.OstaliListNazivFormated_1">
      <item>Reshat Feratoski</item>
    </derivirana_varijabla>
  </DomainObject.Predmet.OstaliListNazivFormated>
  <DomainObject.Predmet.OstaliListNazivFormatedOIB>
    <izvorni_sadrzaj>
      <item>Reshat Feratoski, OIB 54674798463</item>
    </izvorni_sadrzaj>
    <derivirana_varijabla naziv="DomainObject.Predmet.OstaliListNazivFormatedOIB_1">
      <item>Reshat Feratoski, OIB 54674798463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2023.</izvorni_sadrzaj>
    <derivirana_varijabla naziv="DomainObject.Datum_1">6. rujna 2023.</derivirana_varijabla>
  </DomainObject.Datum>
  <DomainObject.PoslovniBrojDokumenta>
    <izvorni_sadrzaj>St-185/2023-13</izvorni_sadrzaj>
    <derivirana_varijabla naziv="DomainObject.PoslovniBrojDokumenta_1">St-185/2023-13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TICHE d.o.o.  Šapjane</izvorni_sadrzaj>
    <derivirana_varijabla naziv="DomainObject.Predmet.ProtustrankaIDrugi_1">TICHE d.o.o.  Šapjane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TICHE d.o.o.  Šapjane, OIB 11447531394, Pasjak 58, 51214 Šapjane</izvorni_sadrzaj>
    <derivirana_varijabla naziv="DomainObject.Predmet.ProtustrankaIDrugiAdressOIB_1">TICHE d.o.o.  Šapjane, OIB 11447531394, Pasjak 58, 51214 Šapjane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TICHE d.o.o.  Šapjane</item>
      <item>Reshat Feratoski</item>
    </izvorni_sadrzaj>
    <derivirana_varijabla naziv="DomainObject.Predmet.SudioniciListNaziv_1">
      <item>FINA  Rijeka</item>
      <item>TICHE d.o.o.  Šapjane</item>
      <item>Reshat Feratoski</item>
    </derivirana_varijabla>
  </DomainObject.Predmet.SudioniciListNaziv>
  <DomainObject.Predmet.SudioniciListAdressOIB>
    <izvorni_sadrzaj>
      <item>FINA  Rijeka, OIB 85821130368, Frana Kurelca 8,51000 Rijeka</item>
      <item>TICHE d.o.o.  Šapjane, OIB 11447531394, Pasjak 58,51214 Šapjane</item>
      <item>Reshat Feratoski, OIB 54674798463, 1. Istarske Čete 11,51410 Opatija</item>
    </izvorni_sadrzaj>
    <derivirana_varijabla naziv="DomainObject.Predmet.SudioniciListAdressOIB_1">
      <item>FINA  Rijeka, OIB 85821130368, Frana Kurelca 8,51000 Rijeka</item>
      <item>TICHE d.o.o.  Šapjane, OIB 11447531394, Pasjak 58,51214 Šapjane</item>
      <item>Reshat Feratoski, OIB 54674798463, 1. Istarske Čete 11,51410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11447531394</item>
      <item>, OIB 54674798463</item>
    </izvorni_sadrzaj>
    <derivirana_varijabla naziv="DomainObject.Predmet.SudioniciListNazivOIB_1">
      <item>, OIB 85821130368</item>
      <item>, OIB 11447531394</item>
      <item>, OIB 54674798463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168C77-A734-4623-8BF8-22E43A77B74D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4</properties:Pages>
  <properties:Words>1325</properties:Words>
  <properties:Characters>7741</properties:Characters>
  <properties:Lines>185</properties:Lines>
  <properties:Paragraphs>78</properties:Paragraphs>
  <properties:TotalTime>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2023-09-05T12:14:00Z</dcterms:created>
  <dc:creator>rcerneka</dc:creator>
  <cp:lastModifiedBy>Dajana Jurković</cp:lastModifiedBy>
  <cp:lastPrinted>2022-04-06T07:39:00Z</cp:lastPrinted>
  <dcterms:modified xmlns:xsi="http://www.w3.org/2001/XMLSchema-instance" xsi:type="dcterms:W3CDTF">2023-09-06T08:38:00Z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St-185/2023-13 / Zapisnik - Ročište radi rasprave o uvjetima za otvaranje steč. post. (185,23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